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19FCF" w14:textId="77777777" w:rsidR="00057845" w:rsidRPr="00310E0F" w:rsidRDefault="00057845" w:rsidP="00057845">
      <w:pPr>
        <w:pStyle w:val="Nagwek1"/>
        <w:rPr>
          <w:lang w:val="de-DE"/>
        </w:rPr>
      </w:pPr>
      <w:r w:rsidRPr="00310E0F">
        <w:rPr>
          <w:lang w:val="de-DE"/>
        </w:rPr>
        <w:t>WuWA</w:t>
      </w:r>
    </w:p>
    <w:p w14:paraId="40FC9E4B" w14:textId="7E770D0E" w:rsidR="00057845" w:rsidRPr="00310E0F" w:rsidRDefault="00310E0F" w:rsidP="00057845">
      <w:pPr>
        <w:rPr>
          <w:lang w:val="de-DE"/>
        </w:rPr>
      </w:pPr>
      <w:r w:rsidRPr="00310E0F">
        <w:rPr>
          <w:lang w:val="de-DE"/>
        </w:rPr>
        <w:t>Wohnung und Werkraum Ausstellung</w:t>
      </w:r>
    </w:p>
    <w:p w14:paraId="365171C6" w14:textId="2698AB81" w:rsidR="00057845" w:rsidRPr="00310E0F" w:rsidRDefault="00310E0F" w:rsidP="00057845">
      <w:pPr>
        <w:pStyle w:val="Nagwek1"/>
      </w:pPr>
      <w:r w:rsidRPr="00310E0F">
        <w:rPr>
          <w:lang w:val="de-DE"/>
        </w:rPr>
        <w:t>ПОМЕШКАННЯ</w:t>
      </w:r>
      <w:r w:rsidRPr="00310E0F">
        <w:t xml:space="preserve"> </w:t>
      </w:r>
      <w:r w:rsidRPr="00310E0F">
        <w:rPr>
          <w:lang w:val="de-DE"/>
        </w:rPr>
        <w:t>ТА</w:t>
      </w:r>
      <w:r w:rsidRPr="00310E0F">
        <w:t xml:space="preserve"> </w:t>
      </w:r>
      <w:r w:rsidRPr="00310E0F">
        <w:rPr>
          <w:lang w:val="de-DE"/>
        </w:rPr>
        <w:t>МІСЦЕ</w:t>
      </w:r>
      <w:r w:rsidRPr="00310E0F">
        <w:t xml:space="preserve"> </w:t>
      </w:r>
      <w:r w:rsidRPr="00310E0F">
        <w:rPr>
          <w:lang w:val="de-DE"/>
        </w:rPr>
        <w:t>РОБОТИ</w:t>
      </w:r>
    </w:p>
    <w:p w14:paraId="6D867A31" w14:textId="77777777" w:rsidR="00057845" w:rsidRDefault="00057845" w:rsidP="00057845">
      <w:r>
        <w:rPr>
          <w:noProof/>
        </w:rPr>
        <w:drawing>
          <wp:inline distT="0" distB="0" distL="0" distR="0" wp14:anchorId="1BF54348" wp14:editId="1792373D">
            <wp:extent cx="5270297" cy="7554899"/>
            <wp:effectExtent l="0" t="0" r="6985" b="8255"/>
            <wp:docPr id="19906641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4121" name="Obraz 1"/>
                    <pic:cNvPicPr/>
                  </pic:nvPicPr>
                  <pic:blipFill>
                    <a:blip r:embed="rId8">
                      <a:extLst>
                        <a:ext uri="{28A0092B-C50C-407E-A947-70E740481C1C}">
                          <a14:useLocalDpi xmlns:a14="http://schemas.microsoft.com/office/drawing/2010/main" val="0"/>
                        </a:ext>
                      </a:extLst>
                    </a:blip>
                    <a:stretch>
                      <a:fillRect/>
                    </a:stretch>
                  </pic:blipFill>
                  <pic:spPr>
                    <a:xfrm>
                      <a:off x="0" y="0"/>
                      <a:ext cx="5270297" cy="7554899"/>
                    </a:xfrm>
                    <a:prstGeom prst="rect">
                      <a:avLst/>
                    </a:prstGeom>
                  </pic:spPr>
                </pic:pic>
              </a:graphicData>
            </a:graphic>
          </wp:inline>
        </w:drawing>
      </w:r>
    </w:p>
    <w:p w14:paraId="698DD6D5" w14:textId="77777777" w:rsidR="00A16FBF" w:rsidRDefault="00A16FBF" w:rsidP="00A16FBF">
      <w:pPr>
        <w:pStyle w:val="Nagwek1"/>
      </w:pPr>
      <w:r>
        <w:lastRenderedPageBreak/>
        <w:t>Житловий комплекс виставки WuWA</w:t>
      </w:r>
    </w:p>
    <w:p w14:paraId="0177AAB6" w14:textId="77777777" w:rsidR="00A16FBF" w:rsidRDefault="00A16FBF" w:rsidP="00A16FBF">
      <w:r>
        <w:t>Вирізняє різнорідність пропозицій квартир та будинків, адресованих різним суспільним групам - запропоновані форми як для заможних користувачів, так і для родин з невисоким прибутком. Представлені новаторські пропозиції, пов</w:t>
      </w:r>
      <w:r>
        <w:rPr>
          <w:rFonts w:ascii="Arial" w:hAnsi="Arial" w:cs="Arial"/>
        </w:rPr>
        <w:t>ʼ</w:t>
      </w:r>
      <w:r>
        <w:rPr>
          <w:rFonts w:ascii="Calibri" w:hAnsi="Calibri" w:cs="Calibri"/>
        </w:rPr>
        <w:t>язані</w:t>
      </w:r>
      <w:r>
        <w:t xml:space="preserve"> </w:t>
      </w:r>
      <w:r>
        <w:rPr>
          <w:rFonts w:ascii="Calibri" w:hAnsi="Calibri" w:cs="Calibri"/>
        </w:rPr>
        <w:t>з</w:t>
      </w:r>
      <w:r>
        <w:t xml:space="preserve"> </w:t>
      </w:r>
      <w:r>
        <w:rPr>
          <w:rFonts w:ascii="Calibri" w:hAnsi="Calibri" w:cs="Calibri"/>
        </w:rPr>
        <w:t>актуальною</w:t>
      </w:r>
      <w:r>
        <w:t xml:space="preserve"> </w:t>
      </w:r>
      <w:r>
        <w:rPr>
          <w:rFonts w:ascii="Calibri" w:hAnsi="Calibri" w:cs="Calibri"/>
        </w:rPr>
        <w:t>на</w:t>
      </w:r>
      <w:r>
        <w:t xml:space="preserve"> </w:t>
      </w:r>
      <w:r>
        <w:rPr>
          <w:rFonts w:ascii="Calibri" w:hAnsi="Calibri" w:cs="Calibri"/>
        </w:rPr>
        <w:t>той</w:t>
      </w:r>
      <w:r>
        <w:t xml:space="preserve"> </w:t>
      </w:r>
      <w:r>
        <w:rPr>
          <w:rFonts w:ascii="Calibri" w:hAnsi="Calibri" w:cs="Calibri"/>
        </w:rPr>
        <w:t>час</w:t>
      </w:r>
      <w:r>
        <w:t xml:space="preserve"> </w:t>
      </w:r>
      <w:r>
        <w:rPr>
          <w:rFonts w:ascii="Calibri" w:hAnsi="Calibri" w:cs="Calibri"/>
        </w:rPr>
        <w:t>дискусією</w:t>
      </w:r>
      <w:r>
        <w:t xml:space="preserve"> </w:t>
      </w:r>
      <w:r>
        <w:rPr>
          <w:rFonts w:ascii="Calibri" w:hAnsi="Calibri" w:cs="Calibri"/>
        </w:rPr>
        <w:t>про</w:t>
      </w:r>
      <w:r>
        <w:t xml:space="preserve"> </w:t>
      </w:r>
      <w:r>
        <w:rPr>
          <w:rFonts w:ascii="Calibri" w:hAnsi="Calibri" w:cs="Calibri"/>
        </w:rPr>
        <w:t>форми</w:t>
      </w:r>
      <w:r>
        <w:t xml:space="preserve"> </w:t>
      </w:r>
      <w:r>
        <w:rPr>
          <w:rFonts w:ascii="Calibri" w:hAnsi="Calibri" w:cs="Calibri"/>
        </w:rPr>
        <w:t>помешкання</w:t>
      </w:r>
      <w:r>
        <w:t xml:space="preserve"> - </w:t>
      </w:r>
      <w:r>
        <w:rPr>
          <w:rFonts w:ascii="Calibri" w:hAnsi="Calibri" w:cs="Calibri"/>
        </w:rPr>
        <w:t>такі</w:t>
      </w:r>
      <w:r>
        <w:t xml:space="preserve"> </w:t>
      </w:r>
      <w:r>
        <w:rPr>
          <w:rFonts w:ascii="Calibri" w:hAnsi="Calibri" w:cs="Calibri"/>
        </w:rPr>
        <w:t>як</w:t>
      </w:r>
      <w:r>
        <w:t xml:space="preserve"> </w:t>
      </w:r>
      <w:r>
        <w:rPr>
          <w:rFonts w:ascii="Calibri" w:hAnsi="Calibri" w:cs="Calibri"/>
        </w:rPr>
        <w:t>„дім</w:t>
      </w:r>
      <w:r>
        <w:t xml:space="preserve"> - </w:t>
      </w:r>
      <w:r>
        <w:rPr>
          <w:rFonts w:ascii="Calibri" w:hAnsi="Calibri" w:cs="Calibri"/>
        </w:rPr>
        <w:t>спільнота</w:t>
      </w:r>
      <w:r>
        <w:t xml:space="preserve">" </w:t>
      </w:r>
      <w:r>
        <w:rPr>
          <w:rFonts w:ascii="Calibri" w:hAnsi="Calibri" w:cs="Calibri"/>
        </w:rPr>
        <w:t>проекту</w:t>
      </w:r>
      <w:r>
        <w:t xml:space="preserve"> </w:t>
      </w:r>
      <w:r>
        <w:rPr>
          <w:rFonts w:ascii="Calibri" w:hAnsi="Calibri" w:cs="Calibri"/>
        </w:rPr>
        <w:t>Адольфа</w:t>
      </w:r>
      <w:r>
        <w:t xml:space="preserve"> </w:t>
      </w:r>
      <w:r>
        <w:rPr>
          <w:rFonts w:ascii="Calibri" w:hAnsi="Calibri" w:cs="Calibri"/>
        </w:rPr>
        <w:t>Радінга</w:t>
      </w:r>
      <w:r>
        <w:t xml:space="preserve"> (</w:t>
      </w:r>
      <w:r>
        <w:rPr>
          <w:rFonts w:ascii="Calibri" w:hAnsi="Calibri" w:cs="Calibri"/>
        </w:rPr>
        <w:t>будинок</w:t>
      </w:r>
      <w:r>
        <w:t xml:space="preserve"> N</w:t>
      </w:r>
      <w:r>
        <w:rPr>
          <w:rFonts w:ascii="Calibri" w:hAnsi="Calibri" w:cs="Calibri"/>
        </w:rPr>
        <w:t>º</w:t>
      </w:r>
      <w:r>
        <w:t xml:space="preserve"> 7) </w:t>
      </w:r>
      <w:r>
        <w:rPr>
          <w:rFonts w:ascii="Calibri" w:hAnsi="Calibri" w:cs="Calibri"/>
        </w:rPr>
        <w:t>чи</w:t>
      </w:r>
      <w:r>
        <w:t xml:space="preserve"> </w:t>
      </w:r>
      <w:r>
        <w:rPr>
          <w:rFonts w:ascii="Calibri" w:hAnsi="Calibri" w:cs="Calibri"/>
        </w:rPr>
        <w:t>будинок</w:t>
      </w:r>
      <w:r>
        <w:t xml:space="preserve"> </w:t>
      </w:r>
      <w:r>
        <w:rPr>
          <w:rFonts w:ascii="Calibri" w:hAnsi="Calibri" w:cs="Calibri"/>
        </w:rPr>
        <w:t>для</w:t>
      </w:r>
      <w:r>
        <w:t xml:space="preserve"> </w:t>
      </w:r>
      <w:r>
        <w:rPr>
          <w:rFonts w:ascii="Calibri" w:hAnsi="Calibri" w:cs="Calibri"/>
        </w:rPr>
        <w:t>самотніх</w:t>
      </w:r>
      <w:r>
        <w:t xml:space="preserve"> </w:t>
      </w:r>
      <w:r>
        <w:rPr>
          <w:rFonts w:ascii="Calibri" w:hAnsi="Calibri" w:cs="Calibri"/>
        </w:rPr>
        <w:t>осіб</w:t>
      </w:r>
      <w:r>
        <w:t xml:space="preserve"> </w:t>
      </w:r>
      <w:r>
        <w:rPr>
          <w:rFonts w:ascii="Calibri" w:hAnsi="Calibri" w:cs="Calibri"/>
        </w:rPr>
        <w:t>та</w:t>
      </w:r>
      <w:r>
        <w:t xml:space="preserve"> </w:t>
      </w:r>
      <w:r>
        <w:rPr>
          <w:rFonts w:ascii="Calibri" w:hAnsi="Calibri" w:cs="Calibri"/>
        </w:rPr>
        <w:t>подружжів</w:t>
      </w:r>
      <w:r>
        <w:t xml:space="preserve"> </w:t>
      </w:r>
      <w:r>
        <w:rPr>
          <w:rFonts w:ascii="Calibri" w:hAnsi="Calibri" w:cs="Calibri"/>
        </w:rPr>
        <w:t>без</w:t>
      </w:r>
      <w:r>
        <w:t xml:space="preserve"> </w:t>
      </w:r>
      <w:r>
        <w:rPr>
          <w:rFonts w:ascii="Calibri" w:hAnsi="Calibri" w:cs="Calibri"/>
        </w:rPr>
        <w:t>дітей</w:t>
      </w:r>
      <w:r>
        <w:t xml:space="preserve"> </w:t>
      </w:r>
      <w:r>
        <w:rPr>
          <w:rFonts w:ascii="Calibri" w:hAnsi="Calibri" w:cs="Calibri"/>
        </w:rPr>
        <w:t>проекту</w:t>
      </w:r>
      <w:r>
        <w:t xml:space="preserve"> </w:t>
      </w:r>
      <w:r>
        <w:rPr>
          <w:rFonts w:ascii="Calibri" w:hAnsi="Calibri" w:cs="Calibri"/>
        </w:rPr>
        <w:t>Ханса</w:t>
      </w:r>
      <w:r>
        <w:t xml:space="preserve"> </w:t>
      </w:r>
      <w:r>
        <w:rPr>
          <w:rFonts w:ascii="Calibri" w:hAnsi="Calibri" w:cs="Calibri"/>
        </w:rPr>
        <w:t>Шаруна</w:t>
      </w:r>
      <w:r>
        <w:t xml:space="preserve"> (</w:t>
      </w:r>
      <w:r>
        <w:rPr>
          <w:rFonts w:ascii="Calibri" w:hAnsi="Calibri" w:cs="Calibri"/>
        </w:rPr>
        <w:t>будинок</w:t>
      </w:r>
      <w:r>
        <w:t xml:space="preserve"> N</w:t>
      </w:r>
      <w:r>
        <w:rPr>
          <w:rFonts w:ascii="Calibri" w:hAnsi="Calibri" w:cs="Calibri"/>
        </w:rPr>
        <w:t>º</w:t>
      </w:r>
      <w:r>
        <w:t xml:space="preserve"> 31). </w:t>
      </w:r>
      <w:r>
        <w:rPr>
          <w:rFonts w:ascii="Calibri" w:hAnsi="Calibri" w:cs="Calibri"/>
        </w:rPr>
        <w:t>Відповідно</w:t>
      </w:r>
      <w:r>
        <w:t xml:space="preserve"> </w:t>
      </w:r>
      <w:r>
        <w:rPr>
          <w:rFonts w:ascii="Calibri" w:hAnsi="Calibri" w:cs="Calibri"/>
        </w:rPr>
        <w:t>до</w:t>
      </w:r>
      <w:r>
        <w:t xml:space="preserve"> </w:t>
      </w:r>
      <w:r>
        <w:rPr>
          <w:rFonts w:ascii="Calibri" w:hAnsi="Calibri" w:cs="Calibri"/>
        </w:rPr>
        <w:t>суспільних</w:t>
      </w:r>
      <w:r>
        <w:t xml:space="preserve"> </w:t>
      </w:r>
      <w:r>
        <w:rPr>
          <w:rFonts w:ascii="Calibri" w:hAnsi="Calibri" w:cs="Calibri"/>
        </w:rPr>
        <w:t>тенденцій</w:t>
      </w:r>
      <w:r>
        <w:t xml:space="preserve">, </w:t>
      </w:r>
      <w:r>
        <w:rPr>
          <w:rFonts w:ascii="Calibri" w:hAnsi="Calibri" w:cs="Calibri"/>
        </w:rPr>
        <w:t>направлених</w:t>
      </w:r>
      <w:r>
        <w:t xml:space="preserve"> </w:t>
      </w:r>
      <w:r>
        <w:rPr>
          <w:rFonts w:ascii="Calibri" w:hAnsi="Calibri" w:cs="Calibri"/>
        </w:rPr>
        <w:t>на</w:t>
      </w:r>
      <w:r>
        <w:t xml:space="preserve"> </w:t>
      </w:r>
      <w:r>
        <w:rPr>
          <w:rFonts w:ascii="Calibri" w:hAnsi="Calibri" w:cs="Calibri"/>
        </w:rPr>
        <w:t>професійне</w:t>
      </w:r>
      <w:r>
        <w:t xml:space="preserve"> </w:t>
      </w:r>
      <w:r>
        <w:rPr>
          <w:rFonts w:ascii="Calibri" w:hAnsi="Calibri" w:cs="Calibri"/>
        </w:rPr>
        <w:t>залученн</w:t>
      </w:r>
      <w:r>
        <w:t>я жінок та необхідність гарантування опіки над дітьми - передбачений дитячий садок та невелика крамниця.</w:t>
      </w:r>
    </w:p>
    <w:p w14:paraId="5A50B99B" w14:textId="77777777" w:rsidR="00A16FBF" w:rsidRDefault="00A16FBF" w:rsidP="00A16FBF">
      <w:pPr>
        <w:pStyle w:val="Nagwek1"/>
      </w:pPr>
    </w:p>
    <w:p w14:paraId="031A805F" w14:textId="72CDC021" w:rsidR="00A16FBF" w:rsidRDefault="00A16FBF" w:rsidP="00A16FBF">
      <w:pPr>
        <w:pStyle w:val="Nagwek1"/>
      </w:pPr>
      <w:r>
        <w:t>Ландшафтні дизайнери запланували</w:t>
      </w:r>
    </w:p>
    <w:p w14:paraId="3A46E839" w14:textId="2ABB7BFA" w:rsidR="00A16FBF" w:rsidRDefault="00A16FBF" w:rsidP="00A16FBF">
      <w:r>
        <w:t>зелені зони для спільного використання та пропозиції облаштування садів та клумб і палісадників. У розробці архітектурних концепцій та при оформленні інтер</w:t>
      </w:r>
      <w:r>
        <w:rPr>
          <w:rFonts w:ascii="Arial" w:hAnsi="Arial" w:cs="Arial"/>
        </w:rPr>
        <w:t>ʼ</w:t>
      </w:r>
      <w:r>
        <w:rPr>
          <w:rFonts w:ascii="Calibri" w:hAnsi="Calibri" w:cs="Calibri"/>
        </w:rPr>
        <w:t>єру</w:t>
      </w:r>
      <w:r>
        <w:t xml:space="preserve"> </w:t>
      </w:r>
      <w:r>
        <w:rPr>
          <w:rFonts w:ascii="Calibri" w:hAnsi="Calibri" w:cs="Calibri"/>
        </w:rPr>
        <w:t>брали</w:t>
      </w:r>
      <w:r>
        <w:t xml:space="preserve"> </w:t>
      </w:r>
      <w:r>
        <w:rPr>
          <w:rFonts w:ascii="Calibri" w:hAnsi="Calibri" w:cs="Calibri"/>
        </w:rPr>
        <w:t>участь</w:t>
      </w:r>
      <w:r>
        <w:t xml:space="preserve"> </w:t>
      </w:r>
      <w:r>
        <w:rPr>
          <w:rFonts w:ascii="Calibri" w:hAnsi="Calibri" w:cs="Calibri"/>
        </w:rPr>
        <w:t>представниці</w:t>
      </w:r>
      <w:r>
        <w:t xml:space="preserve"> </w:t>
      </w:r>
      <w:r>
        <w:rPr>
          <w:rFonts w:ascii="Calibri" w:hAnsi="Calibri" w:cs="Calibri"/>
        </w:rPr>
        <w:t>Союзу</w:t>
      </w:r>
      <w:r>
        <w:t xml:space="preserve"> </w:t>
      </w:r>
      <w:r>
        <w:rPr>
          <w:rFonts w:ascii="Calibri" w:hAnsi="Calibri" w:cs="Calibri"/>
        </w:rPr>
        <w:t>домашніх</w:t>
      </w:r>
      <w:r>
        <w:t xml:space="preserve"> </w:t>
      </w:r>
      <w:r>
        <w:rPr>
          <w:rFonts w:ascii="Calibri" w:hAnsi="Calibri" w:cs="Calibri"/>
        </w:rPr>
        <w:t>господинь</w:t>
      </w:r>
      <w:r>
        <w:t xml:space="preserve">. </w:t>
      </w:r>
      <w:r>
        <w:rPr>
          <w:rFonts w:ascii="Calibri" w:hAnsi="Calibri" w:cs="Calibri"/>
        </w:rPr>
        <w:t>Будова</w:t>
      </w:r>
      <w:r>
        <w:t xml:space="preserve"> </w:t>
      </w:r>
      <w:r>
        <w:rPr>
          <w:rFonts w:ascii="Calibri" w:hAnsi="Calibri" w:cs="Calibri"/>
        </w:rPr>
        <w:t>жилого</w:t>
      </w:r>
      <w:r>
        <w:t xml:space="preserve"> </w:t>
      </w:r>
      <w:r>
        <w:rPr>
          <w:rFonts w:ascii="Calibri" w:hAnsi="Calibri" w:cs="Calibri"/>
        </w:rPr>
        <w:t>комплексу</w:t>
      </w:r>
      <w:r>
        <w:t xml:space="preserve"> </w:t>
      </w:r>
      <w:r>
        <w:rPr>
          <w:rFonts w:ascii="Calibri" w:hAnsi="Calibri" w:cs="Calibri"/>
        </w:rPr>
        <w:t>тривала</w:t>
      </w:r>
      <w:r>
        <w:t xml:space="preserve"> </w:t>
      </w:r>
      <w:r>
        <w:rPr>
          <w:rFonts w:ascii="Calibri" w:hAnsi="Calibri" w:cs="Calibri"/>
        </w:rPr>
        <w:t>лише</w:t>
      </w:r>
      <w:r>
        <w:t xml:space="preserve"> 3 </w:t>
      </w:r>
      <w:r>
        <w:rPr>
          <w:rFonts w:ascii="Calibri" w:hAnsi="Calibri" w:cs="Calibri"/>
        </w:rPr>
        <w:t>місяці</w:t>
      </w:r>
      <w:r>
        <w:t xml:space="preserve">. </w:t>
      </w:r>
      <w:r>
        <w:rPr>
          <w:rFonts w:ascii="Calibri" w:hAnsi="Calibri" w:cs="Calibri"/>
        </w:rPr>
        <w:t>Творці</w:t>
      </w:r>
      <w:r>
        <w:t xml:space="preserve"> </w:t>
      </w:r>
      <w:r>
        <w:rPr>
          <w:rFonts w:ascii="Calibri" w:hAnsi="Calibri" w:cs="Calibri"/>
        </w:rPr>
        <w:t>комплексу</w:t>
      </w:r>
      <w:r>
        <w:t xml:space="preserve"> WuWA </w:t>
      </w:r>
      <w:r>
        <w:rPr>
          <w:rFonts w:ascii="Calibri" w:hAnsi="Calibri" w:cs="Calibri"/>
        </w:rPr>
        <w:t>довели</w:t>
      </w:r>
      <w:r>
        <w:t xml:space="preserve">, </w:t>
      </w:r>
      <w:r>
        <w:rPr>
          <w:rFonts w:ascii="Calibri" w:hAnsi="Calibri" w:cs="Calibri"/>
        </w:rPr>
        <w:t>що</w:t>
      </w:r>
      <w:r>
        <w:t xml:space="preserve"> </w:t>
      </w:r>
      <w:r>
        <w:rPr>
          <w:rFonts w:ascii="Calibri" w:hAnsi="Calibri" w:cs="Calibri"/>
        </w:rPr>
        <w:t>прийняття</w:t>
      </w:r>
      <w:r>
        <w:t xml:space="preserve"> </w:t>
      </w:r>
      <w:r>
        <w:rPr>
          <w:rFonts w:ascii="Calibri" w:hAnsi="Calibri" w:cs="Calibri"/>
        </w:rPr>
        <w:t>нових</w:t>
      </w:r>
      <w:r>
        <w:t xml:space="preserve"> </w:t>
      </w:r>
      <w:r>
        <w:rPr>
          <w:rFonts w:ascii="Calibri" w:hAnsi="Calibri" w:cs="Calibri"/>
        </w:rPr>
        <w:t>технологій</w:t>
      </w:r>
      <w:r>
        <w:t xml:space="preserve"> </w:t>
      </w:r>
      <w:r>
        <w:rPr>
          <w:rFonts w:ascii="Calibri" w:hAnsi="Calibri" w:cs="Calibri"/>
        </w:rPr>
        <w:t>та</w:t>
      </w:r>
      <w:r>
        <w:t xml:space="preserve"> </w:t>
      </w:r>
      <w:r>
        <w:rPr>
          <w:rFonts w:ascii="Calibri" w:hAnsi="Calibri" w:cs="Calibri"/>
        </w:rPr>
        <w:t>їх</w:t>
      </w:r>
      <w:r>
        <w:t xml:space="preserve"> </w:t>
      </w:r>
      <w:r>
        <w:rPr>
          <w:rFonts w:ascii="Calibri" w:hAnsi="Calibri" w:cs="Calibri"/>
        </w:rPr>
        <w:t>розумне</w:t>
      </w:r>
      <w:r>
        <w:t xml:space="preserve"> </w:t>
      </w:r>
      <w:r>
        <w:rPr>
          <w:rFonts w:ascii="Calibri" w:hAnsi="Calibri" w:cs="Calibri"/>
        </w:rPr>
        <w:t>використання</w:t>
      </w:r>
      <w:r>
        <w:t xml:space="preserve"> </w:t>
      </w:r>
      <w:r>
        <w:rPr>
          <w:rFonts w:ascii="Calibri" w:hAnsi="Calibri" w:cs="Calibri"/>
        </w:rPr>
        <w:t>можуть</w:t>
      </w:r>
      <w:r>
        <w:t xml:space="preserve"> </w:t>
      </w:r>
      <w:r>
        <w:rPr>
          <w:rFonts w:ascii="Calibri" w:hAnsi="Calibri" w:cs="Calibri"/>
        </w:rPr>
        <w:t>принести</w:t>
      </w:r>
      <w:r>
        <w:t xml:space="preserve"> </w:t>
      </w:r>
      <w:r>
        <w:rPr>
          <w:rFonts w:ascii="Calibri" w:hAnsi="Calibri" w:cs="Calibri"/>
        </w:rPr>
        <w:t>в</w:t>
      </w:r>
      <w:r>
        <w:t xml:space="preserve"> </w:t>
      </w:r>
      <w:r>
        <w:rPr>
          <w:rFonts w:ascii="Calibri" w:hAnsi="Calibri" w:cs="Calibri"/>
        </w:rPr>
        <w:t>результаті</w:t>
      </w:r>
      <w:r>
        <w:t xml:space="preserve"> </w:t>
      </w:r>
      <w:r>
        <w:rPr>
          <w:rFonts w:ascii="Calibri" w:hAnsi="Calibri" w:cs="Calibri"/>
        </w:rPr>
        <w:t>нові</w:t>
      </w:r>
      <w:r>
        <w:t xml:space="preserve"> </w:t>
      </w:r>
      <w:r>
        <w:rPr>
          <w:rFonts w:ascii="Calibri" w:hAnsi="Calibri" w:cs="Calibri"/>
        </w:rPr>
        <w:t>вартості</w:t>
      </w:r>
      <w:r>
        <w:t xml:space="preserve">, </w:t>
      </w:r>
      <w:r>
        <w:rPr>
          <w:rFonts w:ascii="Calibri" w:hAnsi="Calibri" w:cs="Calibri"/>
        </w:rPr>
        <w:t>а</w:t>
      </w:r>
      <w:r>
        <w:t xml:space="preserve"> </w:t>
      </w:r>
      <w:r>
        <w:rPr>
          <w:rFonts w:ascii="Calibri" w:hAnsi="Calibri" w:cs="Calibri"/>
        </w:rPr>
        <w:t>художня</w:t>
      </w:r>
      <w:r>
        <w:t xml:space="preserve"> </w:t>
      </w:r>
      <w:r>
        <w:rPr>
          <w:rFonts w:ascii="Calibri" w:hAnsi="Calibri" w:cs="Calibri"/>
        </w:rPr>
        <w:t>творчість</w:t>
      </w:r>
      <w:r>
        <w:t xml:space="preserve"> </w:t>
      </w:r>
      <w:r>
        <w:rPr>
          <w:rFonts w:ascii="Calibri" w:hAnsi="Calibri" w:cs="Calibri"/>
        </w:rPr>
        <w:t>та</w:t>
      </w:r>
      <w:r>
        <w:t xml:space="preserve"> </w:t>
      </w:r>
      <w:r>
        <w:rPr>
          <w:rFonts w:ascii="Calibri" w:hAnsi="Calibri" w:cs="Calibri"/>
        </w:rPr>
        <w:t>мислення</w:t>
      </w:r>
      <w:r>
        <w:t xml:space="preserve"> </w:t>
      </w:r>
      <w:r>
        <w:rPr>
          <w:rFonts w:ascii="Calibri" w:hAnsi="Calibri" w:cs="Calibri"/>
        </w:rPr>
        <w:t>технічними</w:t>
      </w:r>
      <w:r>
        <w:t xml:space="preserve"> </w:t>
      </w:r>
      <w:r>
        <w:rPr>
          <w:rFonts w:ascii="Calibri" w:hAnsi="Calibri" w:cs="Calibri"/>
        </w:rPr>
        <w:t>категоріями</w:t>
      </w:r>
      <w:r>
        <w:t xml:space="preserve"> </w:t>
      </w:r>
      <w:r>
        <w:rPr>
          <w:rFonts w:ascii="Calibri" w:hAnsi="Calibri" w:cs="Calibri"/>
        </w:rPr>
        <w:t>не</w:t>
      </w:r>
      <w:r>
        <w:t xml:space="preserve"> </w:t>
      </w:r>
      <w:r>
        <w:rPr>
          <w:rFonts w:ascii="Calibri" w:hAnsi="Calibri" w:cs="Calibri"/>
        </w:rPr>
        <w:t>виключають</w:t>
      </w:r>
      <w:r>
        <w:t xml:space="preserve"> </w:t>
      </w:r>
      <w:r>
        <w:rPr>
          <w:rFonts w:ascii="Calibri" w:hAnsi="Calibri" w:cs="Calibri"/>
        </w:rPr>
        <w:t>одне</w:t>
      </w:r>
      <w:r>
        <w:t xml:space="preserve"> </w:t>
      </w:r>
      <w:r>
        <w:rPr>
          <w:rFonts w:ascii="Calibri" w:hAnsi="Calibri" w:cs="Calibri"/>
        </w:rPr>
        <w:t>одного</w:t>
      </w:r>
      <w:r>
        <w:t>.</w:t>
      </w:r>
    </w:p>
    <w:p w14:paraId="4D47B204" w14:textId="77777777" w:rsidR="00A16FBF" w:rsidRDefault="00A16FBF" w:rsidP="00A16FBF"/>
    <w:p w14:paraId="52851F17" w14:textId="77777777" w:rsidR="00A16FBF" w:rsidRDefault="00A16FBF" w:rsidP="00A16FBF">
      <w:pPr>
        <w:pStyle w:val="Nagwek1"/>
      </w:pPr>
      <w:r>
        <w:t xml:space="preserve">WuWA - одне з шістьох </w:t>
      </w:r>
    </w:p>
    <w:p w14:paraId="580694D0" w14:textId="77777777" w:rsidR="00A16FBF" w:rsidRDefault="00A16FBF" w:rsidP="00A16FBF">
      <w:r>
        <w:t>взірцевих житлових комплексів Вербунда, які реалізувалися у Європі на пограниччі 20-тих - 30-тих років минулого століття. Новаторський погляд на процеси урбанізації, перенаселення міст, очікування суспільства у площині якості життя, можливість застосування у будівництві нових технологій - всі ці аспекти являли собою виклик для урбаністів та архітекторів міжвоєнного періоду. Взірцеві житлові комплекси повинні були стати початком абсолютно нового, необтяженого традицією будівництва, яке б кардинально змінило людину та її життя. Вони являли собою експеримент особливого значення, результати якого в значній мірі посприяли розвиткові сучасної архітектури XX століття.</w:t>
      </w:r>
    </w:p>
    <w:p w14:paraId="0F87D924" w14:textId="77777777" w:rsidR="00A16FBF" w:rsidRDefault="00A16FBF" w:rsidP="00A16FBF"/>
    <w:p w14:paraId="69A1EAEE" w14:textId="77777777" w:rsidR="00A16FBF" w:rsidRDefault="00A16FBF" w:rsidP="00A16FBF">
      <w:pPr>
        <w:pStyle w:val="Nagwek1"/>
      </w:pPr>
      <w:r>
        <w:t>Взірцевий житловий комплекс WuWA</w:t>
      </w:r>
    </w:p>
    <w:p w14:paraId="03BE96CA" w14:textId="77777777" w:rsidR="00A16FBF" w:rsidRDefault="00A16FBF" w:rsidP="00A16FBF">
      <w:r>
        <w:t xml:space="preserve">був створений в рамках виставки „Помешкання та місце роботи", відкритої 15 червня 1929 року. Авторами урбаністичної концепції були Адольф Радінг та Хайнріх Лаутербах. Окремі будинки були розташовані вільно серед зелені для того, щоб гарантувати мешканцям гарний доступ повітря, світла та сонця. Проекти будинків розробили архітектори, які були членами сілезької секції Веркбунда. Мета проекту - створення рішень малих та середніх помешкань, які можна було б широко втілювати на практиці, - функціональних, зручних, оснащених водопроводом, опаленням та електроенергією, та в той же час, доступних для пересічного клієнта. </w:t>
      </w:r>
    </w:p>
    <w:p w14:paraId="41AB6D31" w14:textId="77777777" w:rsidR="00A16FBF" w:rsidRDefault="00A16FBF" w:rsidP="00A16FBF"/>
    <w:p w14:paraId="6888D846" w14:textId="77777777" w:rsidR="00A16FBF" w:rsidRDefault="00A16FBF" w:rsidP="00A16FBF">
      <w:pPr>
        <w:pStyle w:val="Nagwek1"/>
      </w:pPr>
      <w:r>
        <w:t xml:space="preserve">Житловий комплекс WuWA у Вроцлаві </w:t>
      </w:r>
    </w:p>
    <w:p w14:paraId="4C9655B5" w14:textId="77777777" w:rsidR="00A16FBF" w:rsidRDefault="00A16FBF" w:rsidP="00A16FBF">
      <w:r>
        <w:t>являє собою винятковий комплекс культурної спадщини світового масштабу. На щастя, він зберігся до сьогоднішнього дня майже в первинному стані. Привабливим є також його розташування у безпосередній близькості до Зали століття, Вроцлавського зоопарку та Щитницького парку з Японським садом. У червні 2014 року житловий комплекс WuWA відзначав 85 річницю. Хоч його будівлі вимагають відновлення, ідея житлового комплексу й далі є молодою. Більше того, запропоновані його авторами рішення й сьогодні є актуальними та надихають молоде покоління архітекторів та урбаністів.</w:t>
      </w:r>
    </w:p>
    <w:p w14:paraId="7B382BEB" w14:textId="314203BE" w:rsidR="00057845" w:rsidRDefault="00BE1B69" w:rsidP="00A16FBF">
      <w:r>
        <w:rPr>
          <w:noProof/>
        </w:rPr>
        <w:drawing>
          <wp:inline distT="0" distB="0" distL="0" distR="0" wp14:anchorId="3AC68D01" wp14:editId="1C87A863">
            <wp:extent cx="5768367" cy="1437749"/>
            <wp:effectExtent l="0" t="0" r="3810" b="0"/>
            <wp:docPr id="2125035292" name="Obraz 2" descr="Візуалізація житлового комплексу WuWa. На білому тлі кремові силуети будинків та чорні обриси дерев. Всі будинки комплексу мають форму паралелепіпеду, з пласкими дахами. Біля кожного з будинків – біле число у чорному колі – це номери будинків. Напис на кремовому тлі: Житловий комплекс Wu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35292" name="Obraz 2" descr="Візуалізація житлового комплексу WuWa. На білому тлі кремові силуети будинків та чорні обриси дерев. Всі будинки комплексу мають форму паралелепіпеду, з пласкими дахами. Біля кожного з будинків – біле число у чорному колі – це номери будинків. Напис на кремовому тлі: Житловий комплекс WuW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8367" cy="1437749"/>
                    </a:xfrm>
                    <a:prstGeom prst="rect">
                      <a:avLst/>
                    </a:prstGeom>
                  </pic:spPr>
                </pic:pic>
              </a:graphicData>
            </a:graphic>
          </wp:inline>
        </w:drawing>
      </w:r>
    </w:p>
    <w:p w14:paraId="34F9C677" w14:textId="5EFA53FA" w:rsidR="00057845" w:rsidRDefault="00057845" w:rsidP="00057845"/>
    <w:p w14:paraId="6D3F92E0" w14:textId="77777777" w:rsidR="00057845" w:rsidRDefault="00057845" w:rsidP="00057845">
      <w:r>
        <w:rPr>
          <w:noProof/>
        </w:rPr>
        <w:lastRenderedPageBreak/>
        <w:drawing>
          <wp:inline distT="0" distB="0" distL="0" distR="0" wp14:anchorId="1093FFD2" wp14:editId="6FA9319A">
            <wp:extent cx="5760324" cy="3035300"/>
            <wp:effectExtent l="0" t="0" r="0" b="0"/>
            <wp:docPr id="674291473" name="Obraz 3" descr="Житловий комплекс WuWa позначений на карті найближчих околиць та карті Вроцлава. У лівому нижньому куті, обведений, контур меж міста. Комплекс Wuwa позначений кремовим прямокутником, знаходиться у східній частині міста. Карта найближчих околиць з позначеними світлинами основними пунктами: Зала століття, мультимедійний фонтан, Щитницький парк, Японський сад. Будинки комплексу WuWa розташовані по вулицях Едварда Дембовського, Трамвайова та Зеленого ду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91473" name="Obraz 3" descr="Житловий комплекс WuWa позначений на карті найближчих околиць та карті Вроцлава. У лівому нижньому куті, обведений, контур меж міста. Комплекс Wuwa позначений кремовим прямокутником, знаходиться у східній частині міста. Карта найближчих околиць з позначеними світлинами основними пунктами: Зала століття, мультимедійний фонтан, Щитницький парк, Японський сад. Будинки комплексу WuWa розташовані по вулицях Едварда Дембовського, Трамвайова та Зеленого дубу."/>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324" cy="3035300"/>
                    </a:xfrm>
                    <a:prstGeom prst="rect">
                      <a:avLst/>
                    </a:prstGeom>
                  </pic:spPr>
                </pic:pic>
              </a:graphicData>
            </a:graphic>
          </wp:inline>
        </w:drawing>
      </w:r>
    </w:p>
    <w:p w14:paraId="3AF29ECD" w14:textId="77777777" w:rsidR="00057845" w:rsidRDefault="00057845" w:rsidP="00057845"/>
    <w:p w14:paraId="08C2E908" w14:textId="77777777" w:rsidR="00057845" w:rsidRDefault="00057845" w:rsidP="00057845"/>
    <w:p w14:paraId="3872811E" w14:textId="77777777" w:rsidR="00057845" w:rsidRDefault="00057845" w:rsidP="00057845">
      <w:pPr>
        <w:rPr>
          <w:noProof/>
        </w:rPr>
      </w:pPr>
    </w:p>
    <w:p w14:paraId="1BD031FE" w14:textId="1EF2AD56" w:rsidR="00057845" w:rsidRDefault="00E6116B" w:rsidP="00057845">
      <w:pPr>
        <w:pStyle w:val="Nagwek2"/>
      </w:pPr>
      <w:r w:rsidRPr="00E6116B">
        <w:t xml:space="preserve">БАГАТОКВАРТИРНИЙ БУДИНОК З ГАЛЕРЕЯМИ </w:t>
      </w:r>
      <w:r w:rsidR="00057845" w:rsidRPr="00BA7095">
        <w:rPr>
          <w:b w:val="0"/>
          <w:bCs/>
        </w:rPr>
        <w:t>(1)</w:t>
      </w:r>
    </w:p>
    <w:p w14:paraId="1D1AABCD" w14:textId="407552B2" w:rsidR="00057845" w:rsidRPr="007648D5" w:rsidRDefault="00057845" w:rsidP="00057845">
      <w:r>
        <w:rPr>
          <w:noProof/>
        </w:rPr>
        <w:drawing>
          <wp:inline distT="0" distB="0" distL="0" distR="0" wp14:anchorId="10B4EAE3" wp14:editId="12567C61">
            <wp:extent cx="5449846" cy="4114416"/>
            <wp:effectExtent l="0" t="0" r="0" b="635"/>
            <wp:docPr id="220651046" name="Obraz 24" descr="Будинок з галереями з боку парку. Чотириповерховий будинок, зовні оштукатурений та пофарбований у світлий колір. Вузька бокова стіна розвернута у бік парку та дитячого садку. Довга стіна з характерними галереями, які провадять до входів у квартири на трьох поверхах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1046" name="Obraz 24" descr="Будинок з галереями з боку парку. Чотириповерховий будинок, зовні оштукатурений та пофарбований у світлий колір. Вузька бокова стіна розвернута у бік парку та дитячого садку. Довга стіна з характерними галереями, які провадять до входів у квартири на трьох поверхах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3381" cy="4177482"/>
                    </a:xfrm>
                    <a:prstGeom prst="rect">
                      <a:avLst/>
                    </a:prstGeom>
                  </pic:spPr>
                </pic:pic>
              </a:graphicData>
            </a:graphic>
          </wp:inline>
        </w:drawing>
      </w:r>
      <w:r>
        <w:t xml:space="preserve">    </w:t>
      </w:r>
    </w:p>
    <w:p w14:paraId="67B2A9A5" w14:textId="77777777" w:rsidR="00E6116B" w:rsidRDefault="00E6116B" w:rsidP="00E6116B">
      <w:r>
        <w:lastRenderedPageBreak/>
        <w:t>Адреса: вул. Трамвайова 2</w:t>
      </w:r>
    </w:p>
    <w:p w14:paraId="4C230644" w14:textId="33CAB350" w:rsidR="00E6116B" w:rsidRDefault="00E6116B" w:rsidP="00E6116B">
      <w:r>
        <w:t>Площа: 12 квартир - 48 м</w:t>
      </w:r>
      <w:r w:rsidR="00D76574">
        <w:t>2</w:t>
      </w:r>
      <w:r>
        <w:t>, 6 квартир - 60 м</w:t>
      </w:r>
      <w:r w:rsidR="00D76574">
        <w:t>2</w:t>
      </w:r>
    </w:p>
    <w:p w14:paraId="76B44B0C" w14:textId="77777777" w:rsidR="00E6116B" w:rsidRDefault="00E6116B" w:rsidP="00E6116B">
      <w:r>
        <w:t>Архітектори-проектувальники: Пауль Хайм (1879-1963), Альберт Кемптер (1883- бл. 1941)</w:t>
      </w:r>
    </w:p>
    <w:p w14:paraId="7DAFFE39" w14:textId="77777777" w:rsidR="00E6116B" w:rsidRDefault="00E6116B" w:rsidP="00E6116B">
      <w:r>
        <w:t>Конструкція: залізобетонний каркас, заповнений шлаковою цеглою</w:t>
      </w:r>
    </w:p>
    <w:p w14:paraId="5D0A22C1" w14:textId="63B8BC14" w:rsidR="00057845" w:rsidRDefault="00E6116B" w:rsidP="00E6116B">
      <w:r>
        <w:t>Актуальний стан: житловий будинок</w:t>
      </w:r>
    </w:p>
    <w:p w14:paraId="3E8F7B15" w14:textId="77777777" w:rsidR="00E6116B" w:rsidRDefault="00E6116B" w:rsidP="00E6116B"/>
    <w:p w14:paraId="68E42665" w14:textId="4E202F0D" w:rsidR="00057845" w:rsidRDefault="00E6116B" w:rsidP="00057845">
      <w:pPr>
        <w:pStyle w:val="Nagwek2"/>
      </w:pPr>
      <w:r w:rsidRPr="00E6116B">
        <w:t xml:space="preserve">ДИТЯЧИЙ САДОК НА 60 ДІТЕЙ </w:t>
      </w:r>
      <w:r w:rsidR="00057845" w:rsidRPr="00BA7095">
        <w:rPr>
          <w:b w:val="0"/>
          <w:bCs/>
        </w:rPr>
        <w:t>(</w:t>
      </w:r>
      <w:r w:rsidR="00057845">
        <w:rPr>
          <w:b w:val="0"/>
          <w:bCs/>
        </w:rPr>
        <w:t>2</w:t>
      </w:r>
      <w:r w:rsidR="00057845" w:rsidRPr="00BA7095">
        <w:rPr>
          <w:b w:val="0"/>
          <w:bCs/>
        </w:rPr>
        <w:t>)</w:t>
      </w:r>
    </w:p>
    <w:p w14:paraId="13A1DA32" w14:textId="13D07DC3" w:rsidR="00057845" w:rsidRPr="004E0734" w:rsidRDefault="00057845" w:rsidP="00057845">
      <w:r>
        <w:rPr>
          <w:noProof/>
        </w:rPr>
        <w:drawing>
          <wp:inline distT="0" distB="0" distL="0" distR="0" wp14:anchorId="0CDE365D" wp14:editId="422EE8BD">
            <wp:extent cx="5537066" cy="4180264"/>
            <wp:effectExtent l="0" t="0" r="6985" b="0"/>
            <wp:docPr id="36589661" name="Obraz 26" descr="Чорно-біла фотографія. Фасад дитячого садка. Одноповерховий будинок з невеликою надбудовою для дитсадка. До усієї фасадної стіни примикає навіс, який спирається на чотирьох тонких колонах. По центру стіни – чотири двері зі скляними фільонками. По обох боках від них розміщені малі круглі вікон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9661" name="Obraz 26" descr="Чорно-біла фотографія. Фасад дитячого садка. Одноповерховий будинок з невеликою надбудовою для дитсадка. До усієї фасадної стіни примикає навіс, який спирається на чотирьох тонких колонах. По центру стіни – чотири двері зі скляними фільонками. По обох боках від них розміщені малі круглі віконця."/>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6440" cy="4225089"/>
                    </a:xfrm>
                    <a:prstGeom prst="rect">
                      <a:avLst/>
                    </a:prstGeom>
                  </pic:spPr>
                </pic:pic>
              </a:graphicData>
            </a:graphic>
          </wp:inline>
        </w:drawing>
      </w:r>
      <w:r>
        <w:t xml:space="preserve">  </w:t>
      </w:r>
    </w:p>
    <w:p w14:paraId="1205DE22" w14:textId="77777777" w:rsidR="00E6116B" w:rsidRDefault="00E6116B" w:rsidP="00E6116B">
      <w:r>
        <w:t>Адреса: вул. Врублевського 18</w:t>
      </w:r>
    </w:p>
    <w:p w14:paraId="06278277" w14:textId="7C1F2870" w:rsidR="00E6116B" w:rsidRDefault="00E6116B" w:rsidP="00E6116B">
      <w:r>
        <w:t>Площа: 296,3 м</w:t>
      </w:r>
      <w:r w:rsidR="00D76574">
        <w:t>2</w:t>
      </w:r>
    </w:p>
    <w:p w14:paraId="34C4C6FA" w14:textId="77777777" w:rsidR="00E6116B" w:rsidRDefault="00E6116B" w:rsidP="00E6116B">
      <w:r>
        <w:t>Архітектори-проектувальники: Пауль Хайм (1879-1963), Альберт Кемптер (1883- бл. 1941)</w:t>
      </w:r>
    </w:p>
    <w:p w14:paraId="7C12440D" w14:textId="77777777" w:rsidR="00E6116B" w:rsidRDefault="00E6116B" w:rsidP="00E6116B">
      <w:r>
        <w:lastRenderedPageBreak/>
        <w:t>Конструкція: система „Doecker" компанії „Christoph &amp; Unmack A.G." - система дерев</w:t>
      </w:r>
      <w:r>
        <w:rPr>
          <w:rFonts w:ascii="Arial" w:hAnsi="Arial" w:cs="Arial"/>
        </w:rPr>
        <w:t>ʼ</w:t>
      </w:r>
      <w:r>
        <w:rPr>
          <w:rFonts w:ascii="Calibri" w:hAnsi="Calibri" w:cs="Calibri"/>
        </w:rPr>
        <w:t>яних</w:t>
      </w:r>
      <w:r>
        <w:t xml:space="preserve"> </w:t>
      </w:r>
      <w:r>
        <w:rPr>
          <w:rFonts w:ascii="Calibri" w:hAnsi="Calibri" w:cs="Calibri"/>
        </w:rPr>
        <w:t>збірних</w:t>
      </w:r>
      <w:r>
        <w:t xml:space="preserve"> </w:t>
      </w:r>
      <w:r>
        <w:rPr>
          <w:rFonts w:ascii="Calibri" w:hAnsi="Calibri" w:cs="Calibri"/>
        </w:rPr>
        <w:t>панелей</w:t>
      </w:r>
      <w:r>
        <w:t xml:space="preserve">, </w:t>
      </w:r>
      <w:r>
        <w:rPr>
          <w:rFonts w:ascii="Calibri" w:hAnsi="Calibri" w:cs="Calibri"/>
        </w:rPr>
        <w:t>призначених</w:t>
      </w:r>
      <w:r>
        <w:t xml:space="preserve"> </w:t>
      </w:r>
      <w:r>
        <w:rPr>
          <w:rFonts w:ascii="Calibri" w:hAnsi="Calibri" w:cs="Calibri"/>
        </w:rPr>
        <w:t>для</w:t>
      </w:r>
      <w:r>
        <w:t xml:space="preserve"> </w:t>
      </w:r>
      <w:r>
        <w:rPr>
          <w:rFonts w:ascii="Calibri" w:hAnsi="Calibri" w:cs="Calibri"/>
        </w:rPr>
        <w:t>монтажу</w:t>
      </w:r>
      <w:r>
        <w:t xml:space="preserve"> </w:t>
      </w:r>
      <w:r>
        <w:rPr>
          <w:rFonts w:ascii="Calibri" w:hAnsi="Calibri" w:cs="Calibri"/>
        </w:rPr>
        <w:t>на</w:t>
      </w:r>
      <w:r>
        <w:t xml:space="preserve"> </w:t>
      </w:r>
      <w:r>
        <w:rPr>
          <w:rFonts w:ascii="Calibri" w:hAnsi="Calibri" w:cs="Calibri"/>
        </w:rPr>
        <w:t>будівельному</w:t>
      </w:r>
      <w:r>
        <w:t xml:space="preserve"> </w:t>
      </w:r>
      <w:r>
        <w:rPr>
          <w:rFonts w:ascii="Calibri" w:hAnsi="Calibri" w:cs="Calibri"/>
        </w:rPr>
        <w:t>майданчику</w:t>
      </w:r>
      <w:r>
        <w:t xml:space="preserve"> </w:t>
      </w:r>
    </w:p>
    <w:p w14:paraId="0E0D99B4" w14:textId="63C9A1C1" w:rsidR="00057845" w:rsidRDefault="00E6116B" w:rsidP="00E6116B">
      <w:r>
        <w:t>Актуальний стан: знищений пожежею у 2006 році. Відбудований у 2013 році як Офіс Нижньосілезької окружної палати архітекторів.</w:t>
      </w:r>
    </w:p>
    <w:p w14:paraId="0243CB3F" w14:textId="77777777" w:rsidR="00E6116B" w:rsidRDefault="00E6116B" w:rsidP="00E6116B"/>
    <w:p w14:paraId="3ACE3FB2" w14:textId="17254CCA" w:rsidR="00057845" w:rsidRDefault="00E6116B" w:rsidP="00057845">
      <w:pPr>
        <w:pStyle w:val="Nagwek2"/>
      </w:pPr>
      <w:r w:rsidRPr="00E6116B">
        <w:t xml:space="preserve">ВОСЬМИКВАРТИРНИЙ БУДИНОК НА ДЕКІЛЬКА СХОДОВИХ КЛІТИН </w:t>
      </w:r>
      <w:r w:rsidR="00057845" w:rsidRPr="00BA7095">
        <w:rPr>
          <w:b w:val="0"/>
          <w:bCs/>
        </w:rPr>
        <w:t>(</w:t>
      </w:r>
      <w:r w:rsidR="00057845">
        <w:rPr>
          <w:b w:val="0"/>
          <w:bCs/>
        </w:rPr>
        <w:t>3-6</w:t>
      </w:r>
      <w:r w:rsidR="00057845" w:rsidRPr="00BA7095">
        <w:rPr>
          <w:b w:val="0"/>
          <w:bCs/>
        </w:rPr>
        <w:t>)</w:t>
      </w:r>
    </w:p>
    <w:p w14:paraId="156E5713" w14:textId="646863FB" w:rsidR="00057845" w:rsidRPr="00ED7F98" w:rsidRDefault="00057845" w:rsidP="00057845">
      <w:r>
        <w:rPr>
          <w:noProof/>
        </w:rPr>
        <w:drawing>
          <wp:inline distT="0" distB="0" distL="0" distR="0" wp14:anchorId="5D3AE7A4" wp14:editId="46825B1E">
            <wp:extent cx="5528931" cy="4174124"/>
            <wp:effectExtent l="0" t="0" r="0" b="0"/>
            <wp:docPr id="1701358855" name="Obraz 28" descr="Чорно-біла фотографія. Широкий двоповерховий будинок, зовні оштукатурений та пофарбований у світлий колір, з пласким дахом. На сходовій клітині знаходиться чотири дв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58855" name="Obraz 28" descr="Чорно-біла фотографія. Широкий двоповерховий будинок, зовні оштукатурений та пофарбований у світлий колір, з пласким дахом. На сходовій клітині знаходиться чотири двері."/>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6896" cy="4210336"/>
                    </a:xfrm>
                    <a:prstGeom prst="rect">
                      <a:avLst/>
                    </a:prstGeom>
                  </pic:spPr>
                </pic:pic>
              </a:graphicData>
            </a:graphic>
          </wp:inline>
        </w:drawing>
      </w:r>
      <w:r>
        <w:t xml:space="preserve">  </w:t>
      </w:r>
    </w:p>
    <w:p w14:paraId="62BBD3B0" w14:textId="77777777" w:rsidR="00E6116B" w:rsidRDefault="00E6116B" w:rsidP="00E6116B">
      <w:r>
        <w:t>Адреса: вул. Трамвайова 2а</w:t>
      </w:r>
    </w:p>
    <w:p w14:paraId="5AB4F2AF" w14:textId="7A880316" w:rsidR="00E6116B" w:rsidRDefault="00E6116B" w:rsidP="00E6116B">
      <w:r>
        <w:t>Площа: 2 квартири - 60 м</w:t>
      </w:r>
      <w:r w:rsidR="00D76574">
        <w:t>2</w:t>
      </w:r>
      <w:r>
        <w:t>, 4 квартири - 45 м</w:t>
      </w:r>
      <w:r w:rsidR="00D76574">
        <w:t>2</w:t>
      </w:r>
      <w:r>
        <w:t>, 2 квартири - 70 м</w:t>
      </w:r>
      <w:r w:rsidR="00D76574">
        <w:t>2</w:t>
      </w:r>
    </w:p>
    <w:p w14:paraId="6ACF050E" w14:textId="77777777" w:rsidR="00E6116B" w:rsidRDefault="00E6116B" w:rsidP="00E6116B">
      <w:r>
        <w:t>Архітектор-проектувальник: Густав Вольф (1887-1963)</w:t>
      </w:r>
    </w:p>
    <w:p w14:paraId="2301CFFE" w14:textId="77777777" w:rsidR="00E6116B" w:rsidRDefault="00E6116B" w:rsidP="00E6116B">
      <w:r>
        <w:t xml:space="preserve">Конструкція: конструкція типу „мазанка" (балки 10х12 см) із зовнішньою та внутрішньою обшивкою з плит ДСП типу „Heraklith" </w:t>
      </w:r>
    </w:p>
    <w:p w14:paraId="2BF553A1" w14:textId="1794F7F3" w:rsidR="00057845" w:rsidRDefault="00E6116B" w:rsidP="00E6116B">
      <w:r>
        <w:t>Актуальний стан: житловий будинок</w:t>
      </w:r>
    </w:p>
    <w:p w14:paraId="7D96194E" w14:textId="145D9343" w:rsidR="00057845" w:rsidRDefault="00E6116B" w:rsidP="00057845">
      <w:pPr>
        <w:pStyle w:val="Nagwek2"/>
      </w:pPr>
      <w:r w:rsidRPr="00E6116B">
        <w:lastRenderedPageBreak/>
        <w:t xml:space="preserve">ВИСОТНИЙ БАГАТОКВАРТИРНИЙ БУДИНОК </w:t>
      </w:r>
      <w:r w:rsidR="00057845" w:rsidRPr="00BA7095">
        <w:rPr>
          <w:b w:val="0"/>
          <w:bCs/>
        </w:rPr>
        <w:t>(</w:t>
      </w:r>
      <w:r w:rsidR="00057845">
        <w:rPr>
          <w:b w:val="0"/>
          <w:bCs/>
        </w:rPr>
        <w:t>7</w:t>
      </w:r>
      <w:r w:rsidR="00057845" w:rsidRPr="00BA7095">
        <w:rPr>
          <w:b w:val="0"/>
          <w:bCs/>
        </w:rPr>
        <w:t>)</w:t>
      </w:r>
    </w:p>
    <w:p w14:paraId="0255D308" w14:textId="21C3823F" w:rsidR="00057845" w:rsidRPr="00033D41" w:rsidRDefault="00057845" w:rsidP="00057845">
      <w:r>
        <w:rPr>
          <w:noProof/>
        </w:rPr>
        <w:drawing>
          <wp:inline distT="0" distB="0" distL="0" distR="0" wp14:anchorId="79445D19" wp14:editId="04C0704C">
            <wp:extent cx="5390707" cy="4069772"/>
            <wp:effectExtent l="0" t="0" r="635" b="6985"/>
            <wp:docPr id="638312503" name="Obraz 30" descr="Чорно-біла фотографія. Багатоквартирний будинок номер сім, складається з двох крил, які поєднані посередині сходовою клітиною. На світлині – ліве крило та сходова клітина. П’ятиповерховий будинок, на першому поверсі знаходиться ряд засклених приміщень закладів послуг. У лівому крилі на другому, третьому та четвертому поверхах, по центру розміщено по дві сусідні між собою лоджії. На п'ятому поверсі квартири мають відкриті тера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12503" name="Obraz 30" descr="Чорно-біла фотографія. Багатоквартирний будинок номер сім, складається з двох крил, які поєднані посередині сходовою клітиною. На світлині – ліве крило та сходова клітина. П’ятиповерховий будинок, на першому поверсі знаходиться ряд засклених приміщень закладів послуг. У лівому крилі на другому, третьому та четвертому поверхах, по центру розміщено по дві сусідні між собою лоджії. На п'ятому поверсі квартири мають відкриті тераси."/>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1356" cy="4100461"/>
                    </a:xfrm>
                    <a:prstGeom prst="rect">
                      <a:avLst/>
                    </a:prstGeom>
                  </pic:spPr>
                </pic:pic>
              </a:graphicData>
            </a:graphic>
          </wp:inline>
        </w:drawing>
      </w:r>
      <w:r>
        <w:t xml:space="preserve">  </w:t>
      </w:r>
    </w:p>
    <w:p w14:paraId="170C57FE" w14:textId="77777777" w:rsidR="00E6116B" w:rsidRDefault="00E6116B" w:rsidP="00E6116B">
      <w:r>
        <w:t>Адреса: вул. Трамвайова 2б</w:t>
      </w:r>
    </w:p>
    <w:p w14:paraId="4F986E2F" w14:textId="3546BDFC" w:rsidR="00E6116B" w:rsidRDefault="00E6116B" w:rsidP="00E6116B">
      <w:r>
        <w:t>Площа: 24 квартири - 57 м</w:t>
      </w:r>
      <w:r w:rsidR="00D76574">
        <w:t>2</w:t>
      </w:r>
    </w:p>
    <w:p w14:paraId="25C7E2C8" w14:textId="77777777" w:rsidR="00E6116B" w:rsidRDefault="00E6116B" w:rsidP="00E6116B">
      <w:r>
        <w:t>Архітектор-проектувальник: Адольф Радінг (1888-1957) Конструкція: сталевий каркас (відстань між стовпами 4х3,5 м), заповнений плитами з газобетону типу „Schima" розміром 16х30×50 см</w:t>
      </w:r>
    </w:p>
    <w:p w14:paraId="76E9DF8C" w14:textId="0053E71B" w:rsidR="00057845" w:rsidRDefault="00E6116B" w:rsidP="00E6116B">
      <w:r>
        <w:t>Актуальний стан: студентський гуртожиток „Панцернік" Вроцлавського університету. Будинок значно реконструйований відносно свого первинного вигляду</w:t>
      </w:r>
    </w:p>
    <w:p w14:paraId="0531FE5E" w14:textId="2219C453" w:rsidR="00057845" w:rsidRDefault="00E6116B" w:rsidP="00057845">
      <w:pPr>
        <w:pStyle w:val="Nagwek2"/>
      </w:pPr>
      <w:r w:rsidRPr="00E6116B">
        <w:lastRenderedPageBreak/>
        <w:t xml:space="preserve">БАГАТОКВАРТИРНИЙ БУДИНОК </w:t>
      </w:r>
      <w:r w:rsidR="00057845" w:rsidRPr="00BA7095">
        <w:rPr>
          <w:b w:val="0"/>
          <w:bCs/>
        </w:rPr>
        <w:t>(</w:t>
      </w:r>
      <w:r w:rsidR="00057845">
        <w:rPr>
          <w:b w:val="0"/>
          <w:bCs/>
        </w:rPr>
        <w:t>9</w:t>
      </w:r>
      <w:r w:rsidR="00057845" w:rsidRPr="00BA7095">
        <w:rPr>
          <w:b w:val="0"/>
          <w:bCs/>
        </w:rPr>
        <w:t>)</w:t>
      </w:r>
    </w:p>
    <w:p w14:paraId="69F7FD0A" w14:textId="45CB4283" w:rsidR="00057845" w:rsidRPr="007F51BA" w:rsidRDefault="00057845" w:rsidP="00057845">
      <w:r>
        <w:rPr>
          <w:noProof/>
        </w:rPr>
        <w:drawing>
          <wp:inline distT="0" distB="0" distL="0" distR="0" wp14:anchorId="54273361" wp14:editId="65331AF4">
            <wp:extent cx="5478027" cy="4135694"/>
            <wp:effectExtent l="0" t="0" r="8890" b="0"/>
            <wp:docPr id="1236397312" name="Obraz 32" descr="Чорно-біла фотографія. Багатоквартирний будинок складається з двох крил – паралелепіпедів за формою. Ліва частина – триповерхова, права – складається з двох поверхів. Вікна невеликі, поділені на два або три сегменти. Стіни зовні оштукатурені та пофарбовані у світлий колір. Будинок має підвал, на цегляному низькому фундамен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7312" name="Obraz 32" descr="Чорно-біла фотографія. Багатоквартирний будинок складається з двох крил – паралелепіпедів за формою. Ліва частина – триповерхова, права – складається з двох поверхів. Вікна невеликі, поділені на два або три сегменти. Стіни зовні оштукатурені та пофарбовані у світлий колір. Будинок має підвал, на цегляному низькому фундаменті."/>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8753" cy="4173990"/>
                    </a:xfrm>
                    <a:prstGeom prst="rect">
                      <a:avLst/>
                    </a:prstGeom>
                  </pic:spPr>
                </pic:pic>
              </a:graphicData>
            </a:graphic>
          </wp:inline>
        </w:drawing>
      </w:r>
      <w:r>
        <w:t xml:space="preserve">  </w:t>
      </w:r>
    </w:p>
    <w:p w14:paraId="3910B8CA" w14:textId="77777777" w:rsidR="00E6116B" w:rsidRDefault="00E6116B" w:rsidP="00E6116B">
      <w:r>
        <w:t>Адреса: вул. Трамвайова 4</w:t>
      </w:r>
    </w:p>
    <w:p w14:paraId="518DE5B0" w14:textId="489D99E9" w:rsidR="00E6116B" w:rsidRDefault="00E6116B" w:rsidP="00E6116B">
      <w:r>
        <w:t>Площа: 4 квартири - 45,5 м</w:t>
      </w:r>
      <w:r w:rsidR="00D76574">
        <w:t>2</w:t>
      </w:r>
      <w:r>
        <w:t>, 4 квартири - 62 м</w:t>
      </w:r>
      <w:r w:rsidR="00D76574">
        <w:t>2</w:t>
      </w:r>
    </w:p>
    <w:p w14:paraId="4BB175A4" w14:textId="77777777" w:rsidR="00E6116B" w:rsidRDefault="00E6116B" w:rsidP="00E6116B">
      <w:r>
        <w:t xml:space="preserve">Архітектор-проектувальник: Еміль Ланге (1884-1968) Конструкція: сталеві рами системи </w:t>
      </w:r>
    </w:p>
    <w:p w14:paraId="73C46890" w14:textId="71FAF336" w:rsidR="00057845" w:rsidRDefault="00E6116B" w:rsidP="00E6116B">
      <w:r>
        <w:t>„Spiegel", заповнені плитами з газобетону типу „Schima" (50×30-40×15 см) Актуальний стан: житловий будинок</w:t>
      </w:r>
    </w:p>
    <w:p w14:paraId="50EC509A" w14:textId="01A49C8F" w:rsidR="00057845" w:rsidRDefault="00E6116B" w:rsidP="00057845">
      <w:pPr>
        <w:pStyle w:val="Nagwek2"/>
      </w:pPr>
      <w:r w:rsidRPr="00E6116B">
        <w:lastRenderedPageBreak/>
        <w:t xml:space="preserve">ОДНОРОДИННІ БУДИНКИ У БЛОКОВАНОМУ ЗАБУДУВАННІ </w:t>
      </w:r>
      <w:r w:rsidR="00057845" w:rsidRPr="00BA7095">
        <w:rPr>
          <w:b w:val="0"/>
          <w:bCs/>
        </w:rPr>
        <w:t>(1</w:t>
      </w:r>
      <w:r w:rsidR="00057845">
        <w:rPr>
          <w:b w:val="0"/>
          <w:bCs/>
        </w:rPr>
        <w:t>0-22</w:t>
      </w:r>
      <w:r w:rsidR="00057845" w:rsidRPr="00BA7095">
        <w:rPr>
          <w:b w:val="0"/>
          <w:bCs/>
        </w:rPr>
        <w:t>)</w:t>
      </w:r>
    </w:p>
    <w:p w14:paraId="14DCFA31" w14:textId="073FDE4D" w:rsidR="00057845" w:rsidRDefault="00057845" w:rsidP="00057845">
      <w:r>
        <w:rPr>
          <w:noProof/>
        </w:rPr>
        <w:drawing>
          <wp:inline distT="0" distB="0" distL="0" distR="0" wp14:anchorId="47E04EB1" wp14:editId="6A958485">
            <wp:extent cx="5379935" cy="4061637"/>
            <wp:effectExtent l="0" t="0" r="0" b="0"/>
            <wp:docPr id="1752603978" name="Obraz 34" descr="Чорно-біла фотографія. Двоповерхові будинки з пласким дахом, у блокованому забудуванні. Зовні оштукатурені та пофарбовані у світлий колір. Перед кожним будинком вузький довгий палі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03978" name="Obraz 34" descr="Чорно-біла фотографія. Двоповерхові будинки з пласким дахом, у блокованому забудуванні. Зовні оштукатурені та пофарбовані у світлий колір. Перед кожним будинком вузький довгий палісад."/>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9538" cy="4114184"/>
                    </a:xfrm>
                    <a:prstGeom prst="rect">
                      <a:avLst/>
                    </a:prstGeom>
                  </pic:spPr>
                </pic:pic>
              </a:graphicData>
            </a:graphic>
          </wp:inline>
        </w:drawing>
      </w:r>
      <w:r>
        <w:t xml:space="preserve">  </w:t>
      </w:r>
    </w:p>
    <w:p w14:paraId="7C76DFE5" w14:textId="383FE0AD" w:rsidR="00057845" w:rsidRDefault="00057845" w:rsidP="00057845">
      <w:r>
        <w:rPr>
          <w:noProof/>
        </w:rPr>
        <w:drawing>
          <wp:inline distT="0" distB="0" distL="0" distR="0" wp14:anchorId="1DECF791" wp14:editId="66B9E032">
            <wp:extent cx="5379720" cy="4061476"/>
            <wp:effectExtent l="0" t="0" r="0" b="0"/>
            <wp:docPr id="2116722724" name="Obraz 35" descr="Чорно-біла фотографія. Будинки у блокованому забудуванні з боку вулиці Трамвайова. Комплекс огороджений металевою сітк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2724" name="Obraz 35" descr="Чорно-біла фотографія. Будинки у блокованому забудуванні з боку вулиці Трамвайова. Комплекс огороджений металевою сітко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7272" cy="4112475"/>
                    </a:xfrm>
                    <a:prstGeom prst="rect">
                      <a:avLst/>
                    </a:prstGeom>
                  </pic:spPr>
                </pic:pic>
              </a:graphicData>
            </a:graphic>
          </wp:inline>
        </w:drawing>
      </w:r>
      <w:r>
        <w:t xml:space="preserve">  </w:t>
      </w:r>
    </w:p>
    <w:p w14:paraId="777859EF" w14:textId="059B293D" w:rsidR="00057845" w:rsidRPr="00863D16" w:rsidRDefault="00057845" w:rsidP="00057845">
      <w:r>
        <w:rPr>
          <w:noProof/>
        </w:rPr>
        <w:lastRenderedPageBreak/>
        <w:drawing>
          <wp:inline distT="0" distB="0" distL="0" distR="0" wp14:anchorId="32985B56" wp14:editId="79A68676">
            <wp:extent cx="5323599" cy="4019107"/>
            <wp:effectExtent l="0" t="0" r="0" b="635"/>
            <wp:docPr id="1871466818" name="Obraz 36" descr="Чорно-біла фотографія. Наближення на входи до трьох будинків з блокованого забудування. На першому поверсі - двері з круглими вікнами, поряд із ними – низькі широкі вікна. На другому поверсі – вікна з двома стул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6818" name="Obraz 36" descr="Чорно-біла фотографія. Наближення на входи до трьох будинків з блокованого забудування. На першому поверсі - двері з круглими вікнами, поряд із ними – низькі широкі вікна. На другому поверсі – вікна з двома стулками."/>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8372" cy="4060458"/>
                    </a:xfrm>
                    <a:prstGeom prst="rect">
                      <a:avLst/>
                    </a:prstGeom>
                  </pic:spPr>
                </pic:pic>
              </a:graphicData>
            </a:graphic>
          </wp:inline>
        </w:drawing>
      </w:r>
      <w:r>
        <w:t xml:space="preserve">  </w:t>
      </w:r>
    </w:p>
    <w:p w14:paraId="5E5169BA" w14:textId="612E51C0" w:rsidR="00E6116B" w:rsidRDefault="00E6116B" w:rsidP="00E6116B">
      <w:r>
        <w:t>Адреса: вул. Трамвайова 6-30 Площа: 3 квартири - 86 м2 (Nº 10-12), 3 квартири - 91 м</w:t>
      </w:r>
      <w:r w:rsidR="00D76574">
        <w:t xml:space="preserve">2 </w:t>
      </w:r>
      <w:r>
        <w:t>(Nº 13-15), 2 квартири - 86,07 м</w:t>
      </w:r>
      <w:r w:rsidR="00D76574">
        <w:t xml:space="preserve">2 </w:t>
      </w:r>
      <w:r>
        <w:t xml:space="preserve"> (Nº 16-17), 3 квартири - 78 м2 (Nº 18-20), 148,86 м2 (Nº 21) та 94,2 м</w:t>
      </w:r>
      <w:r w:rsidR="00D76574">
        <w:t>2)</w:t>
      </w:r>
      <w:r>
        <w:t xml:space="preserve"> (Nº 22)</w:t>
      </w:r>
    </w:p>
    <w:p w14:paraId="7451F27D" w14:textId="77777777" w:rsidR="00E6116B" w:rsidRDefault="00E6116B" w:rsidP="00E6116B">
      <w:r>
        <w:t xml:space="preserve">Архітектори-проектувальники: Людвиг Мошамер (Nº 10-12), Хайнріх Лаутербах (Nº 13-15), Моріц Хадда (Nº 16-17), Пауль Хьойслер (Nº 18-20), Тео Еффенбергер (Nº 21-22) </w:t>
      </w:r>
    </w:p>
    <w:p w14:paraId="06D09129" w14:textId="77777777" w:rsidR="00E6116B" w:rsidRDefault="00E6116B" w:rsidP="00E6116B">
      <w:r>
        <w:t>Конструкція: залізобетонний каркас, заповнений пустотілою цеглою з пористого бетону (12х14×25 см) (Nº 10-12), мур із цегли зі шлаку (несучі стіни між секціями блокованого забудування товщиною 25 см) (Nº 13-15), залізобетонний каркас, заповнений пустотілою цеглою зі шлакобетону, товщиною 25 см (Nº 16, 17), мур із керамічної цегли товщиною 25 см (Nº 18-20), метод „Kilgus" - дві вертикально розташовані плити зі шлакобетону з прошарком пустоти, в обтяжених місцях пустоти заповнені бетоном зі сталевими вставками (Nº 21-22)</w:t>
      </w:r>
    </w:p>
    <w:p w14:paraId="52A4FBD0" w14:textId="0A5D8D2B" w:rsidR="00057845" w:rsidRDefault="00E6116B" w:rsidP="00E6116B">
      <w:r>
        <w:t>Актуальний стан: житлові будинки</w:t>
      </w:r>
    </w:p>
    <w:p w14:paraId="1E5D4410" w14:textId="52FF6039" w:rsidR="00057845" w:rsidRDefault="00E6116B" w:rsidP="00057845">
      <w:pPr>
        <w:pStyle w:val="Nagwek2"/>
      </w:pPr>
      <w:r w:rsidRPr="00E6116B">
        <w:lastRenderedPageBreak/>
        <w:t xml:space="preserve">ДВОРОДИННИЙ ОКРЕМО РОЗТАШОВАНИЙ БУДИНОК З ГАРАЖАМИ </w:t>
      </w:r>
      <w:r w:rsidR="00057845" w:rsidRPr="00BA7095">
        <w:rPr>
          <w:b w:val="0"/>
          <w:bCs/>
        </w:rPr>
        <w:t>(</w:t>
      </w:r>
      <w:r w:rsidR="00057845">
        <w:rPr>
          <w:b w:val="0"/>
          <w:bCs/>
        </w:rPr>
        <w:t>26-27</w:t>
      </w:r>
      <w:r w:rsidR="00057845" w:rsidRPr="00BA7095">
        <w:rPr>
          <w:b w:val="0"/>
          <w:bCs/>
        </w:rPr>
        <w:t>)</w:t>
      </w:r>
    </w:p>
    <w:p w14:paraId="7B08EA0F" w14:textId="7819B2F8" w:rsidR="00057845" w:rsidRPr="00AF3F79" w:rsidRDefault="00057845" w:rsidP="00057845">
      <w:r>
        <w:rPr>
          <w:noProof/>
        </w:rPr>
        <w:drawing>
          <wp:inline distT="0" distB="0" distL="0" distR="0" wp14:anchorId="5CA9B9E4" wp14:editId="7215CAB2">
            <wp:extent cx="5436273" cy="4104168"/>
            <wp:effectExtent l="0" t="0" r="0" b="0"/>
            <wp:docPr id="1613086107" name="Obraz 38" descr="Чорно-біла фотографія. Двородинний будинок, який має форму двох паралелепіпедів, поєднаних прибудовою. Будинки двоповерхові, зовні оштукатурені та пофарбовані у сірий колір. По кутах на другому поверсі - тераси з навісами у формі лодж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6107" name="Obraz 38" descr="Чорно-біла фотографія. Двородинний будинок, який має форму двох паралелепіпедів, поєднаних прибудовою. Будинки двоповерхові, зовні оштукатурені та пофарбовані у сірий колір. По кутах на другому поверсі - тераси з навісами у формі лоджій."/>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5317" cy="4126095"/>
                    </a:xfrm>
                    <a:prstGeom prst="rect">
                      <a:avLst/>
                    </a:prstGeom>
                  </pic:spPr>
                </pic:pic>
              </a:graphicData>
            </a:graphic>
          </wp:inline>
        </w:drawing>
      </w:r>
      <w:r>
        <w:t xml:space="preserve">  </w:t>
      </w:r>
    </w:p>
    <w:p w14:paraId="68DF344F" w14:textId="77777777" w:rsidR="00E6116B" w:rsidRDefault="00E6116B" w:rsidP="00E6116B">
      <w:r>
        <w:t>Адреса: вул... Дембовського 11/13</w:t>
      </w:r>
    </w:p>
    <w:p w14:paraId="55E6A9F7" w14:textId="77777777" w:rsidR="00E6116B" w:rsidRDefault="00E6116B" w:rsidP="00E6116B">
      <w:r>
        <w:t>Площа: 2 квартири - 185 м2</w:t>
      </w:r>
    </w:p>
    <w:p w14:paraId="7EDBF24D" w14:textId="0D135ED2" w:rsidR="00057845" w:rsidRDefault="00E6116B" w:rsidP="00E6116B">
      <w:r>
        <w:t>Архітектор-проектувальник: Тео Еффенбергер (1882-1968) Конструкція: техніка „Leipziger" - дві стіни з пустотілої керамічної цегли з єднальною цеглою з бетону „Portophor" Актуальний стан: житловий будинок</w:t>
      </w:r>
    </w:p>
    <w:p w14:paraId="56EB632A" w14:textId="0CE855E6" w:rsidR="00057845" w:rsidRDefault="00E6116B" w:rsidP="00057845">
      <w:pPr>
        <w:pStyle w:val="Nagwek2"/>
      </w:pPr>
      <w:r w:rsidRPr="00E6116B">
        <w:lastRenderedPageBreak/>
        <w:t xml:space="preserve">ОДНОРОДИННИЙ ОКРЕМО РОЗТАШОВАНИЙ БУДИНОК З ГАРАЖАМИ </w:t>
      </w:r>
      <w:r w:rsidR="00057845" w:rsidRPr="00BA7095">
        <w:rPr>
          <w:b w:val="0"/>
          <w:bCs/>
        </w:rPr>
        <w:t>(</w:t>
      </w:r>
      <w:r w:rsidR="00057845">
        <w:rPr>
          <w:b w:val="0"/>
          <w:bCs/>
        </w:rPr>
        <w:t>28</w:t>
      </w:r>
      <w:r w:rsidR="00057845" w:rsidRPr="00BA7095">
        <w:rPr>
          <w:b w:val="0"/>
          <w:bCs/>
        </w:rPr>
        <w:t>)</w:t>
      </w:r>
    </w:p>
    <w:p w14:paraId="1F483161" w14:textId="20E54E39" w:rsidR="00057845" w:rsidRPr="00F24161" w:rsidRDefault="00057845" w:rsidP="00057845">
      <w:r>
        <w:rPr>
          <w:noProof/>
        </w:rPr>
        <w:drawing>
          <wp:inline distT="0" distB="0" distL="0" distR="0" wp14:anchorId="4E022853" wp14:editId="3B7CCB0C">
            <wp:extent cx="5560828" cy="4198204"/>
            <wp:effectExtent l="0" t="0" r="1905" b="0"/>
            <wp:docPr id="1698647728" name="Obraz 40" descr="Чорно-біла фотографія. Будинок має підвал, зовні оштукатурений та пофарбований у темно-сірий колір. Зліва двоповерхове крило, на другому поверсі - відкрита кутова тераса. З правого боку – одноповерхове кри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47728" name="Obraz 40" descr="Чорно-біла фотографія. Будинок має підвал, зовні оштукатурений та пофарбований у темно-сірий колір. Зліва двоповерхове крило, на другому поверсі - відкрита кутова тераса. З правого боку – одноповерхове крило."/>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0420" cy="4228095"/>
                    </a:xfrm>
                    <a:prstGeom prst="rect">
                      <a:avLst/>
                    </a:prstGeom>
                  </pic:spPr>
                </pic:pic>
              </a:graphicData>
            </a:graphic>
          </wp:inline>
        </w:drawing>
      </w:r>
      <w:r>
        <w:t xml:space="preserve">  </w:t>
      </w:r>
    </w:p>
    <w:p w14:paraId="54DA2910" w14:textId="77777777" w:rsidR="00E6116B" w:rsidRDefault="00E6116B" w:rsidP="00E6116B">
      <w:r>
        <w:t>Адреса: вул. Дембовського 9</w:t>
      </w:r>
    </w:p>
    <w:p w14:paraId="506623D4" w14:textId="1574099E" w:rsidR="00E6116B" w:rsidRDefault="00E6116B" w:rsidP="00E6116B">
      <w:r>
        <w:t>Площа: 149 м</w:t>
      </w:r>
      <w:r w:rsidR="00D76574">
        <w:t>2</w:t>
      </w:r>
      <w:r>
        <w:t xml:space="preserve"> Архітектор-проектувальник: Еміль Ланге (1884-1968)</w:t>
      </w:r>
    </w:p>
    <w:p w14:paraId="79794DC2" w14:textId="77777777" w:rsidR="00E6116B" w:rsidRDefault="00E6116B" w:rsidP="00E6116B">
      <w:r>
        <w:t xml:space="preserve">Конструкція: сталевий каркас, заповнений плитами з газобетону типу „Schima" товщиною 17 см </w:t>
      </w:r>
    </w:p>
    <w:p w14:paraId="60B442B3" w14:textId="3DA91233" w:rsidR="00057845" w:rsidRDefault="00E6116B" w:rsidP="00E6116B">
      <w:r>
        <w:t>Актуальний стан: житловий будинок</w:t>
      </w:r>
    </w:p>
    <w:p w14:paraId="7E6FC85B" w14:textId="5DB5F8B0" w:rsidR="00057845" w:rsidRDefault="00E6116B" w:rsidP="00057845">
      <w:pPr>
        <w:pStyle w:val="Nagwek2"/>
      </w:pPr>
      <w:r w:rsidRPr="00E6116B">
        <w:lastRenderedPageBreak/>
        <w:t xml:space="preserve">ДВОРОДИННИЙ ОКРЕМО РОЗТАШОВАНИЙ БУДИНОК </w:t>
      </w:r>
      <w:r w:rsidR="00057845" w:rsidRPr="00BA7095">
        <w:rPr>
          <w:b w:val="0"/>
          <w:bCs/>
        </w:rPr>
        <w:t>(</w:t>
      </w:r>
      <w:r w:rsidR="00057845">
        <w:rPr>
          <w:b w:val="0"/>
          <w:bCs/>
        </w:rPr>
        <w:t>29-30</w:t>
      </w:r>
      <w:r w:rsidR="00057845" w:rsidRPr="00BA7095">
        <w:rPr>
          <w:b w:val="0"/>
          <w:bCs/>
        </w:rPr>
        <w:t>)</w:t>
      </w:r>
    </w:p>
    <w:p w14:paraId="21664A84" w14:textId="0B85DC97" w:rsidR="00057845" w:rsidRPr="00425E85" w:rsidRDefault="00057845" w:rsidP="00057845">
      <w:r>
        <w:rPr>
          <w:noProof/>
        </w:rPr>
        <w:drawing>
          <wp:inline distT="0" distB="0" distL="0" distR="0" wp14:anchorId="4788FFF5" wp14:editId="68DF3BF2">
            <wp:extent cx="5672249" cy="4282323"/>
            <wp:effectExtent l="0" t="0" r="5080" b="4445"/>
            <wp:docPr id="951151401" name="Obraz 42" descr="Чорно-біла фотографія. Будинок номер двадцять дев’ять-тридцять – двоповерховий  дуплекс. Зліва – вид з фасаду, справа – вид з саду. Будинок має форму, наближену до паралелепіпеда. З фасаду – два ганки з п’ятьма сходинками, які ведуть до вхідних две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1401" name="Obraz 42" descr="Чорно-біла фотографія. Будинок номер двадцять дев’ять-тридцять – двоповерховий  дуплекс. Зліва – вид з фасаду, справа – вид з саду. Будинок має форму, наближену до паралелепіпеда. З фасаду – два ганки з п’ятьма сходинками, які ведуть до вхідних дверей."/>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5974" cy="4315334"/>
                    </a:xfrm>
                    <a:prstGeom prst="rect">
                      <a:avLst/>
                    </a:prstGeom>
                  </pic:spPr>
                </pic:pic>
              </a:graphicData>
            </a:graphic>
          </wp:inline>
        </w:drawing>
      </w:r>
      <w:r>
        <w:t xml:space="preserve">  </w:t>
      </w:r>
    </w:p>
    <w:p w14:paraId="1D4710F2" w14:textId="77777777" w:rsidR="00E6116B" w:rsidRDefault="00E6116B" w:rsidP="00E6116B">
      <w:r>
        <w:t>Адреса: вул. Зеленого дуба 23/25</w:t>
      </w:r>
    </w:p>
    <w:p w14:paraId="4A61E8A8" w14:textId="16DB5A42" w:rsidR="00E6116B" w:rsidRDefault="00E6116B" w:rsidP="00E6116B">
      <w:r>
        <w:t>Площа: 2 квартири - 148 м</w:t>
      </w:r>
      <w:r w:rsidR="00D76574">
        <w:t>2</w:t>
      </w:r>
    </w:p>
    <w:p w14:paraId="29275F95" w14:textId="77777777" w:rsidR="00E6116B" w:rsidRDefault="00E6116B" w:rsidP="00E6116B">
      <w:r>
        <w:t>Архітектор-проектувальник: Пауль Хьойслер (дати невідомі)</w:t>
      </w:r>
    </w:p>
    <w:p w14:paraId="668A95D8" w14:textId="77777777" w:rsidR="00E6116B" w:rsidRDefault="00E6116B" w:rsidP="00E6116B">
      <w:r>
        <w:t>Конструкція: мур із керамічної цегли товщиною 44 см з прошарком, заповненим шлаком (25×12 см)</w:t>
      </w:r>
    </w:p>
    <w:p w14:paraId="035C9328" w14:textId="6DA35A94" w:rsidR="00057845" w:rsidRDefault="00E6116B" w:rsidP="00E6116B">
      <w:r>
        <w:t>Актуальний стан: житловий будинок</w:t>
      </w:r>
    </w:p>
    <w:p w14:paraId="5D9A5481" w14:textId="67F468C0" w:rsidR="00057845" w:rsidRDefault="00E6116B" w:rsidP="00057845">
      <w:pPr>
        <w:pStyle w:val="Nagwek2"/>
      </w:pPr>
      <w:r w:rsidRPr="00E6116B">
        <w:lastRenderedPageBreak/>
        <w:t xml:space="preserve">БУДИНОК ГОТЕЛЬНОГО ТИПУ ДЛЯ САМОТНІХ ОСІБ ТА ПОДРУЖЖІВ БЕЗ ДІТЕИ </w:t>
      </w:r>
      <w:r w:rsidR="00057845" w:rsidRPr="00BA7095">
        <w:rPr>
          <w:b w:val="0"/>
          <w:bCs/>
        </w:rPr>
        <w:t>(</w:t>
      </w:r>
      <w:r w:rsidR="00057845">
        <w:rPr>
          <w:b w:val="0"/>
          <w:bCs/>
        </w:rPr>
        <w:t>31</w:t>
      </w:r>
      <w:r w:rsidR="00057845" w:rsidRPr="00BA7095">
        <w:rPr>
          <w:b w:val="0"/>
          <w:bCs/>
        </w:rPr>
        <w:t>)</w:t>
      </w:r>
    </w:p>
    <w:p w14:paraId="04A8C570" w14:textId="745B197F" w:rsidR="00057845" w:rsidRPr="00425E85" w:rsidRDefault="00057845" w:rsidP="00057845">
      <w:r>
        <w:rPr>
          <w:noProof/>
        </w:rPr>
        <w:drawing>
          <wp:inline distT="0" distB="0" distL="0" distR="0" wp14:anchorId="489C12D6" wp14:editId="74D54F3C">
            <wp:extent cx="5837275" cy="4407181"/>
            <wp:effectExtent l="0" t="0" r="0" b="0"/>
            <wp:docPr id="1916342019" name="Obraz 1916342019" descr="Чорно-біла фотографія. Праве крило будинку готельного типу має три поверхи. На першому поверсі по всій ширині стіни – ряд вікон. На другому та третьому поверхах – ряди балконів, відділених один від одного низькими стінками. Будинок зовні оштукатурений та пофарбований у білий колір, з пласким дах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42019" name="Obraz 1916342019" descr="Чорно-біла фотографія. Праве крило будинку готельного типу має три поверхи. На першому поверсі по всій ширині стіни – ряд вікон. На другому та третьому поверхах – ряди балконів, відділених один від одного низькими стінками. Будинок зовні оштукатурений та пофарбований у білий колір, з пласким дахом."/>
                    <pic:cNvPicPr/>
                  </pic:nvPicPr>
                  <pic:blipFill>
                    <a:blip r:embed="rId22">
                      <a:extLst>
                        <a:ext uri="{28A0092B-C50C-407E-A947-70E740481C1C}">
                          <a14:useLocalDpi xmlns:a14="http://schemas.microsoft.com/office/drawing/2010/main" val="0"/>
                        </a:ext>
                      </a:extLst>
                    </a:blip>
                    <a:stretch>
                      <a:fillRect/>
                    </a:stretch>
                  </pic:blipFill>
                  <pic:spPr>
                    <a:xfrm>
                      <a:off x="0" y="0"/>
                      <a:ext cx="5892424" cy="4448819"/>
                    </a:xfrm>
                    <a:prstGeom prst="rect">
                      <a:avLst/>
                    </a:prstGeom>
                  </pic:spPr>
                </pic:pic>
              </a:graphicData>
            </a:graphic>
          </wp:inline>
        </w:drawing>
      </w:r>
      <w:r>
        <w:t xml:space="preserve">  </w:t>
      </w:r>
    </w:p>
    <w:p w14:paraId="43681EE5" w14:textId="77777777" w:rsidR="00E6116B" w:rsidRDefault="00E6116B" w:rsidP="00E6116B">
      <w:r>
        <w:t>Адреса: вул. Коперника 9</w:t>
      </w:r>
    </w:p>
    <w:p w14:paraId="0C761980" w14:textId="77777777" w:rsidR="00E6116B" w:rsidRDefault="00E6116B" w:rsidP="00E6116B">
      <w:r>
        <w:t>Площа: 16 квартири - 37 м2, 32 квартири - 27 м2</w:t>
      </w:r>
    </w:p>
    <w:p w14:paraId="29BD02F7" w14:textId="77777777" w:rsidR="00E6116B" w:rsidRDefault="00E6116B" w:rsidP="00E6116B">
      <w:r>
        <w:t>Архітектор-проектувальник: Ганс Шарун (1893-1972)</w:t>
      </w:r>
    </w:p>
    <w:p w14:paraId="532791CD" w14:textId="77777777" w:rsidR="00E6116B" w:rsidRDefault="00E6116B" w:rsidP="00E6116B">
      <w:r>
        <w:t>Конструкція: залізобетонний каркас (типу „будинок із карт" - Karteblattbauweise), який виливається за вологою технологією рами встановлені на відстані 3 та 3,5 м</w:t>
      </w:r>
    </w:p>
    <w:p w14:paraId="2B466271" w14:textId="301137AC" w:rsidR="00057845" w:rsidRDefault="00E6116B" w:rsidP="00E6116B">
      <w:r>
        <w:t>Актуальний стан: готель</w:t>
      </w:r>
    </w:p>
    <w:p w14:paraId="463B4106" w14:textId="0773A99D" w:rsidR="00057845" w:rsidRDefault="00E6116B" w:rsidP="00057845">
      <w:pPr>
        <w:pStyle w:val="Nagwek2"/>
      </w:pPr>
      <w:r w:rsidRPr="00E6116B">
        <w:lastRenderedPageBreak/>
        <w:t xml:space="preserve">ОДНОРОДИННИЙ ОКРЕМО РОЗТАШОВАНИЙ БУДИНОК </w:t>
      </w:r>
      <w:r w:rsidR="00057845" w:rsidRPr="00BA7095">
        <w:rPr>
          <w:b w:val="0"/>
          <w:bCs/>
        </w:rPr>
        <w:t>(</w:t>
      </w:r>
      <w:r w:rsidR="00057845">
        <w:rPr>
          <w:b w:val="0"/>
          <w:bCs/>
        </w:rPr>
        <w:t>32-33</w:t>
      </w:r>
      <w:r w:rsidR="00057845" w:rsidRPr="00BA7095">
        <w:rPr>
          <w:b w:val="0"/>
          <w:bCs/>
        </w:rPr>
        <w:t>.)</w:t>
      </w:r>
    </w:p>
    <w:p w14:paraId="6A3A50F4" w14:textId="77777777" w:rsidR="00057845" w:rsidRPr="00425E85" w:rsidRDefault="00057845" w:rsidP="00057845">
      <w:r>
        <w:rPr>
          <w:noProof/>
        </w:rPr>
        <w:drawing>
          <wp:inline distT="0" distB="0" distL="0" distR="0" wp14:anchorId="02F02840" wp14:editId="5B83D63A">
            <wp:extent cx="5793475" cy="4374110"/>
            <wp:effectExtent l="0" t="0" r="0" b="7620"/>
            <wp:docPr id="1894810244" name="Obraz 1894810244" descr="Чорно-біла фотографія. Двоповерховий будинок з двосхильним дахом та функціональним горищем. Зліва - трикутна стіна. На першому та другому поверхах – по два вікна, нагорі – одне невелике вікно. З правого боку на першому поверсі розміщена тераса та п’ять вікон. На другому поверсі – три ві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0244" name="Obraz 1894810244" descr="Чорно-біла фотографія. Двоповерховий будинок з двосхильним дахом та функціональним горищем. Зліва - трикутна стіна. На першому та другому поверхах – по два вікна, нагорі – одне невелике вікно. З правого боку на першому поверсі розміщена тераса та п’ять вікон. На другому поверсі – три вікна."/>
                    <pic:cNvPicPr/>
                  </pic:nvPicPr>
                  <pic:blipFill>
                    <a:blip r:embed="rId23">
                      <a:extLst>
                        <a:ext uri="{28A0092B-C50C-407E-A947-70E740481C1C}">
                          <a14:useLocalDpi xmlns:a14="http://schemas.microsoft.com/office/drawing/2010/main" val="0"/>
                        </a:ext>
                      </a:extLst>
                    </a:blip>
                    <a:stretch>
                      <a:fillRect/>
                    </a:stretch>
                  </pic:blipFill>
                  <pic:spPr>
                    <a:xfrm>
                      <a:off x="0" y="0"/>
                      <a:ext cx="5807464" cy="4384672"/>
                    </a:xfrm>
                    <a:prstGeom prst="rect">
                      <a:avLst/>
                    </a:prstGeom>
                  </pic:spPr>
                </pic:pic>
              </a:graphicData>
            </a:graphic>
          </wp:inline>
        </w:drawing>
      </w:r>
    </w:p>
    <w:p w14:paraId="6749CAD7" w14:textId="77777777" w:rsidR="00E6116B" w:rsidRDefault="00E6116B" w:rsidP="00E6116B">
      <w:r>
        <w:t>Адреса: вул. Коперника 7/8</w:t>
      </w:r>
    </w:p>
    <w:p w14:paraId="14F775F8" w14:textId="77777777" w:rsidR="00E6116B" w:rsidRDefault="00E6116B" w:rsidP="00E6116B">
      <w:r>
        <w:t>Площа: 165 м2 та 189 м2</w:t>
      </w:r>
    </w:p>
    <w:p w14:paraId="74757917" w14:textId="77777777" w:rsidR="00E6116B" w:rsidRDefault="00E6116B" w:rsidP="00E6116B">
      <w:r>
        <w:t>Архітектор-проектувальник: Густав Вольф (1887-1963)</w:t>
      </w:r>
    </w:p>
    <w:p w14:paraId="59B36AEE" w14:textId="77777777" w:rsidR="00E6116B" w:rsidRDefault="00E6116B" w:rsidP="00E6116B">
      <w:r>
        <w:t>Конструкція: конструкція типу „мазанка" із зовнішньою та внутрішньою обшивкою з плит ДСП типу „Tekton"</w:t>
      </w:r>
    </w:p>
    <w:p w14:paraId="4CECBEC2" w14:textId="531A04CD" w:rsidR="00057845" w:rsidRDefault="00E6116B" w:rsidP="00E6116B">
      <w:r>
        <w:t>Актуальний стан: не зберігся</w:t>
      </w:r>
    </w:p>
    <w:p w14:paraId="315EE966" w14:textId="166D1C2A" w:rsidR="00057845" w:rsidRDefault="00E6116B" w:rsidP="00057845">
      <w:pPr>
        <w:pStyle w:val="Nagwek2"/>
      </w:pPr>
      <w:r w:rsidRPr="00E6116B">
        <w:lastRenderedPageBreak/>
        <w:t xml:space="preserve">ОДНОРОДИННИЙ ОКРЕМО РОЗТАШОВАНИЙ БУДИНОК </w:t>
      </w:r>
      <w:r w:rsidR="00057845" w:rsidRPr="00BA7095">
        <w:rPr>
          <w:b w:val="0"/>
          <w:bCs/>
        </w:rPr>
        <w:t>(</w:t>
      </w:r>
      <w:r w:rsidR="00057845">
        <w:rPr>
          <w:b w:val="0"/>
          <w:bCs/>
        </w:rPr>
        <w:t>35</w:t>
      </w:r>
      <w:r w:rsidR="00057845" w:rsidRPr="00BA7095">
        <w:rPr>
          <w:b w:val="0"/>
          <w:bCs/>
        </w:rPr>
        <w:t>)</w:t>
      </w:r>
    </w:p>
    <w:p w14:paraId="212CCE7D" w14:textId="2D320437" w:rsidR="00057845" w:rsidRPr="00425E85" w:rsidRDefault="00057845" w:rsidP="00057845">
      <w:r>
        <w:rPr>
          <w:noProof/>
        </w:rPr>
        <w:drawing>
          <wp:inline distT="0" distB="0" distL="0" distR="0" wp14:anchorId="37D31E89" wp14:editId="0291CFAF">
            <wp:extent cx="5911703" cy="4463103"/>
            <wp:effectExtent l="0" t="0" r="0" b="0"/>
            <wp:docPr id="289081573" name="Obraz 43" descr="Чорно-біла фотографія. Одноповерховий будинок з підвалом та невеликою надбудовою. Стіни пофарбовані у світлий колір. Фасадна стіна має чотири невеликих подвійних вікна. У центральній частині будинку, поряд зі вхідними дверима, заокруглена стіна з квадратним призматичним склом. Перед будинком – зелена зона, ще без трави, з рядом тільки-но висаджених кущ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81573" name="Obraz 43" descr="Чорно-біла фотографія. Одноповерховий будинок з підвалом та невеликою надбудовою. Стіни пофарбовані у світлий колір. Фасадна стіна має чотири невеликих подвійних вікна. У центральній частині будинку, поряд зі вхідними дверима, заокруглена стіна з квадратним призматичним склом. Перед будинком – зелена зона, ще без трави, з рядом тільки-но висаджених кущів."/>
                    <pic:cNvPicPr/>
                  </pic:nvPicPr>
                  <pic:blipFill>
                    <a:blip r:embed="rId24">
                      <a:extLst>
                        <a:ext uri="{28A0092B-C50C-407E-A947-70E740481C1C}">
                          <a14:useLocalDpi xmlns:a14="http://schemas.microsoft.com/office/drawing/2010/main" val="0"/>
                        </a:ext>
                      </a:extLst>
                    </a:blip>
                    <a:stretch>
                      <a:fillRect/>
                    </a:stretch>
                  </pic:blipFill>
                  <pic:spPr>
                    <a:xfrm>
                      <a:off x="0" y="0"/>
                      <a:ext cx="5959324" cy="4499055"/>
                    </a:xfrm>
                    <a:prstGeom prst="rect">
                      <a:avLst/>
                    </a:prstGeom>
                  </pic:spPr>
                </pic:pic>
              </a:graphicData>
            </a:graphic>
          </wp:inline>
        </w:drawing>
      </w:r>
      <w:r>
        <w:t xml:space="preserve">  </w:t>
      </w:r>
    </w:p>
    <w:p w14:paraId="608184FA" w14:textId="77777777" w:rsidR="00E6116B" w:rsidRDefault="00E6116B" w:rsidP="00E6116B">
      <w:r>
        <w:t>Адреса: вул. Зеленого дуба 17</w:t>
      </w:r>
    </w:p>
    <w:p w14:paraId="63D74CAD" w14:textId="573D6F3E" w:rsidR="00E6116B" w:rsidRDefault="00E6116B" w:rsidP="00E6116B">
      <w:r>
        <w:t>Площа: 180 м</w:t>
      </w:r>
      <w:r w:rsidR="00D76574">
        <w:t>2</w:t>
      </w:r>
    </w:p>
    <w:p w14:paraId="55A56B3A" w14:textId="77777777" w:rsidR="00E6116B" w:rsidRDefault="00E6116B" w:rsidP="00E6116B">
      <w:r>
        <w:t>Архітектор-проектувальник: Хайнрі Лаутербах (1893-1976)</w:t>
      </w:r>
    </w:p>
    <w:p w14:paraId="460F7CDE" w14:textId="77777777" w:rsidR="00E6116B" w:rsidRDefault="00E6116B" w:rsidP="00E6116B">
      <w:r>
        <w:t>Конструкція: мур із керамічної цегли товщиною 44 см</w:t>
      </w:r>
    </w:p>
    <w:p w14:paraId="70B7AB33" w14:textId="5B362098" w:rsidR="00057845" w:rsidRDefault="00E6116B" w:rsidP="00E6116B">
      <w:r>
        <w:t>Актуальний стан: житловий будинок</w:t>
      </w:r>
    </w:p>
    <w:p w14:paraId="512FAF6C" w14:textId="5EF09713" w:rsidR="00057845" w:rsidRDefault="00E6116B" w:rsidP="00057845">
      <w:pPr>
        <w:pStyle w:val="Nagwek2"/>
      </w:pPr>
      <w:r w:rsidRPr="00E6116B">
        <w:lastRenderedPageBreak/>
        <w:t xml:space="preserve">ОДНОРОДИННІ БУДИНКИ У БЛОКОВАНОМУ ЗАБУДУВАННІ </w:t>
      </w:r>
      <w:r w:rsidR="00057845" w:rsidRPr="00BA7095">
        <w:rPr>
          <w:b w:val="0"/>
          <w:bCs/>
        </w:rPr>
        <w:t>(</w:t>
      </w:r>
      <w:r w:rsidR="00057845">
        <w:rPr>
          <w:b w:val="0"/>
          <w:bCs/>
        </w:rPr>
        <w:t>36</w:t>
      </w:r>
      <w:r w:rsidR="00057845" w:rsidRPr="00BA7095">
        <w:rPr>
          <w:b w:val="0"/>
          <w:bCs/>
        </w:rPr>
        <w:t>)</w:t>
      </w:r>
    </w:p>
    <w:p w14:paraId="2D69B1A7" w14:textId="73DD9D88" w:rsidR="00057845" w:rsidRDefault="00057845" w:rsidP="00057845">
      <w:bookmarkStart w:id="0" w:name="_Hlk156320799"/>
      <w:r>
        <w:rPr>
          <w:noProof/>
        </w:rPr>
        <w:drawing>
          <wp:inline distT="0" distB="0" distL="0" distR="0" wp14:anchorId="4371D6AE" wp14:editId="5C3C128C">
            <wp:extent cx="4848447" cy="6651585"/>
            <wp:effectExtent l="0" t="0" r="0" b="0"/>
            <wp:docPr id="1617363809" name="Obraz 46" descr="Чорно-біла фотографія. Будинок з пласким дахом, складається з двох крил. Зліва розміщена одноповерхова частина, справа – двоповерхова зі входом до будинку. На другому поверсі, на даху одноповерхової частини, тераса. Будинок зовні оштукатурений та пофарбований у світлий колі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63809" name="Obraz 46" descr="Чорно-біла фотографія. Будинок з пласким дахом, складається з двох крил. Зліва розміщена одноповерхова частина, справа – двоповерхова зі входом до будинку. На другому поверсі, на даху одноповерхової частини, тераса. Будинок зовні оштукатурений та пофарбований у світлий колір."/>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11857" cy="6738577"/>
                    </a:xfrm>
                    <a:prstGeom prst="rect">
                      <a:avLst/>
                    </a:prstGeom>
                  </pic:spPr>
                </pic:pic>
              </a:graphicData>
            </a:graphic>
          </wp:inline>
        </w:drawing>
      </w:r>
      <w:r>
        <w:t xml:space="preserve">    </w:t>
      </w:r>
    </w:p>
    <w:bookmarkEnd w:id="0"/>
    <w:p w14:paraId="1B44FA30" w14:textId="77777777" w:rsidR="00E6116B" w:rsidRDefault="00E6116B" w:rsidP="00E6116B">
      <w:r>
        <w:t>Адреса: вул. Зеленого дуба 19</w:t>
      </w:r>
    </w:p>
    <w:p w14:paraId="403EC4ED" w14:textId="66E679DE" w:rsidR="00E6116B" w:rsidRDefault="00E6116B" w:rsidP="00E6116B">
      <w:r>
        <w:t>Площа: 202 м</w:t>
      </w:r>
      <w:r w:rsidR="00D76574">
        <w:t>2</w:t>
      </w:r>
    </w:p>
    <w:p w14:paraId="4315887F" w14:textId="77777777" w:rsidR="00E6116B" w:rsidRDefault="00E6116B" w:rsidP="00E6116B">
      <w:r>
        <w:t>Архітектор-проектувальник: Моріц Хадда (1887-ok. 1942)</w:t>
      </w:r>
    </w:p>
    <w:p w14:paraId="2C224628" w14:textId="77777777" w:rsidR="00E6116B" w:rsidRDefault="00E6116B" w:rsidP="00E6116B">
      <w:r>
        <w:t>Конструкція: мур із керамічної цегли товщиною 44 см з повітряним прошарком</w:t>
      </w:r>
    </w:p>
    <w:p w14:paraId="1B2CC288" w14:textId="39EA3417" w:rsidR="00057845" w:rsidRDefault="00E6116B" w:rsidP="00E6116B">
      <w:r>
        <w:t>Актуальний стан: житловий будинок</w:t>
      </w:r>
    </w:p>
    <w:p w14:paraId="1F2FAB95" w14:textId="790719C7" w:rsidR="00057845" w:rsidRDefault="00E6116B" w:rsidP="00057845">
      <w:pPr>
        <w:pStyle w:val="Nagwek2"/>
      </w:pPr>
      <w:r w:rsidRPr="00E6116B">
        <w:lastRenderedPageBreak/>
        <w:t xml:space="preserve">ОДНОРОДИННИЙ ОКРЕМО РОЗТАШОВАНИЙ БУДИНОК </w:t>
      </w:r>
      <w:r w:rsidR="00057845" w:rsidRPr="00BA7095">
        <w:rPr>
          <w:b w:val="0"/>
          <w:bCs/>
        </w:rPr>
        <w:t>(</w:t>
      </w:r>
      <w:r w:rsidR="00057845">
        <w:rPr>
          <w:b w:val="0"/>
          <w:bCs/>
        </w:rPr>
        <w:t>37</w:t>
      </w:r>
      <w:r w:rsidR="00057845" w:rsidRPr="00BA7095">
        <w:rPr>
          <w:b w:val="0"/>
          <w:bCs/>
        </w:rPr>
        <w:t>)</w:t>
      </w:r>
    </w:p>
    <w:p w14:paraId="02D6343F" w14:textId="6EAC19AE" w:rsidR="00057845" w:rsidRDefault="00057845" w:rsidP="00057845">
      <w:r>
        <w:rPr>
          <w:noProof/>
        </w:rPr>
        <w:drawing>
          <wp:inline distT="0" distB="0" distL="0" distR="0" wp14:anchorId="56BD65E5" wp14:editId="32C1B822">
            <wp:extent cx="5717937" cy="4316819"/>
            <wp:effectExtent l="0" t="0" r="0" b="7620"/>
            <wp:docPr id="521291121" name="Obraz 521291121" descr="Чорно-біла фотографія. Вхід до будинку. Одноповерховий будинок з невеликою надбудовою у центральній частині. Зліва – широке чотиристулкове вікно. По центру – двері зі скляними фільонками. Над дверима справа – високе вузьке вікно. Будинок з пласким дахом, оштукатурений та пофарбований у світлий колі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91121" name="Obraz 521291121" descr="Чорно-біла фотографія. Вхід до будинку. Одноповерховий будинок з невеликою надбудовою у центральній частині. Зліва – широке чотиристулкове вікно. По центру – двері зі скляними фільонками. Над дверима справа – високе вузьке вікно. Будинок з пласким дахом, оштукатурений та пофарбований у світлий колір."/>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025" cy="4345574"/>
                    </a:xfrm>
                    <a:prstGeom prst="rect">
                      <a:avLst/>
                    </a:prstGeom>
                  </pic:spPr>
                </pic:pic>
              </a:graphicData>
            </a:graphic>
          </wp:inline>
        </w:drawing>
      </w:r>
      <w:r>
        <w:t xml:space="preserve">    </w:t>
      </w:r>
    </w:p>
    <w:p w14:paraId="6DE5ABDE" w14:textId="77777777" w:rsidR="00E6116B" w:rsidRDefault="00E6116B" w:rsidP="00E6116B">
      <w:r>
        <w:t>Адрес: вул. Зеленого дуба 21</w:t>
      </w:r>
    </w:p>
    <w:p w14:paraId="1EFF535E" w14:textId="11783C37" w:rsidR="00E6116B" w:rsidRDefault="00E6116B" w:rsidP="00E6116B">
      <w:r>
        <w:t>Площа: 149 м</w:t>
      </w:r>
      <w:r w:rsidR="00D76574">
        <w:t>2</w:t>
      </w:r>
    </w:p>
    <w:p w14:paraId="442E1065" w14:textId="77777777" w:rsidR="00E6116B" w:rsidRDefault="00E6116B" w:rsidP="00E6116B">
      <w:r>
        <w:t>Архітектор-проектувальник: Людвиг Мошамер (1885-1946)</w:t>
      </w:r>
    </w:p>
    <w:p w14:paraId="3637C4F7" w14:textId="77777777" w:rsidR="00E6116B" w:rsidRDefault="00E6116B" w:rsidP="00E6116B">
      <w:r>
        <w:t>Конструкція: мур із керамічної цегли товщиною 44 см з повітряним прошарком</w:t>
      </w:r>
    </w:p>
    <w:p w14:paraId="7119CA26" w14:textId="148BFC25" w:rsidR="009F5507" w:rsidRPr="00057845" w:rsidRDefault="00E6116B" w:rsidP="00E6116B">
      <w:r>
        <w:t>Актуальний стан: житловий будинок</w:t>
      </w:r>
    </w:p>
    <w:sectPr w:rsidR="009F5507" w:rsidRPr="000578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7599" w14:textId="77777777" w:rsidR="00C05D97" w:rsidRDefault="00C05D97" w:rsidP="00E17AF5">
      <w:pPr>
        <w:spacing w:after="0" w:line="240" w:lineRule="auto"/>
      </w:pPr>
      <w:r>
        <w:separator/>
      </w:r>
    </w:p>
  </w:endnote>
  <w:endnote w:type="continuationSeparator" w:id="0">
    <w:p w14:paraId="7C47EBBF" w14:textId="77777777" w:rsidR="00C05D97" w:rsidRDefault="00C05D97" w:rsidP="00E1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C65F" w14:textId="77777777" w:rsidR="00C05D97" w:rsidRDefault="00C05D97" w:rsidP="00E17AF5">
      <w:pPr>
        <w:spacing w:after="0" w:line="240" w:lineRule="auto"/>
      </w:pPr>
      <w:r>
        <w:separator/>
      </w:r>
    </w:p>
  </w:footnote>
  <w:footnote w:type="continuationSeparator" w:id="0">
    <w:p w14:paraId="45B209DE" w14:textId="77777777" w:rsidR="00C05D97" w:rsidRDefault="00C05D97" w:rsidP="00E17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1181B"/>
    <w:multiLevelType w:val="hybridMultilevel"/>
    <w:tmpl w:val="0CCC5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37403D5"/>
    <w:multiLevelType w:val="multilevel"/>
    <w:tmpl w:val="7F544D02"/>
    <w:styleLink w:val="Biecalist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455BC2"/>
    <w:multiLevelType w:val="hybridMultilevel"/>
    <w:tmpl w:val="7F544D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91984559">
    <w:abstractNumId w:val="0"/>
  </w:num>
  <w:num w:numId="2" w16cid:durableId="1174109090">
    <w:abstractNumId w:val="2"/>
  </w:num>
  <w:num w:numId="3" w16cid:durableId="877396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530"/>
    <w:rsid w:val="00005633"/>
    <w:rsid w:val="00010466"/>
    <w:rsid w:val="000116E4"/>
    <w:rsid w:val="00025916"/>
    <w:rsid w:val="0003382A"/>
    <w:rsid w:val="00033D41"/>
    <w:rsid w:val="0003413A"/>
    <w:rsid w:val="00035EC0"/>
    <w:rsid w:val="0004233A"/>
    <w:rsid w:val="00042FC1"/>
    <w:rsid w:val="000528E7"/>
    <w:rsid w:val="00057845"/>
    <w:rsid w:val="00061815"/>
    <w:rsid w:val="00066609"/>
    <w:rsid w:val="000919D9"/>
    <w:rsid w:val="000930DE"/>
    <w:rsid w:val="000A17B4"/>
    <w:rsid w:val="000A2270"/>
    <w:rsid w:val="000A4D9D"/>
    <w:rsid w:val="000B24EF"/>
    <w:rsid w:val="000B57D6"/>
    <w:rsid w:val="000C2ABD"/>
    <w:rsid w:val="000C2D6F"/>
    <w:rsid w:val="000E4426"/>
    <w:rsid w:val="000E4864"/>
    <w:rsid w:val="000F5F6C"/>
    <w:rsid w:val="00101832"/>
    <w:rsid w:val="00102709"/>
    <w:rsid w:val="00110A79"/>
    <w:rsid w:val="00115D82"/>
    <w:rsid w:val="00122CEB"/>
    <w:rsid w:val="00155199"/>
    <w:rsid w:val="00162A47"/>
    <w:rsid w:val="00171455"/>
    <w:rsid w:val="00171B39"/>
    <w:rsid w:val="0017330F"/>
    <w:rsid w:val="00180C1C"/>
    <w:rsid w:val="00181E2D"/>
    <w:rsid w:val="001946D0"/>
    <w:rsid w:val="00197207"/>
    <w:rsid w:val="001A27D5"/>
    <w:rsid w:val="001A6606"/>
    <w:rsid w:val="001B4638"/>
    <w:rsid w:val="001D14D0"/>
    <w:rsid w:val="001D68EE"/>
    <w:rsid w:val="001E628E"/>
    <w:rsid w:val="001F3647"/>
    <w:rsid w:val="00202728"/>
    <w:rsid w:val="00202911"/>
    <w:rsid w:val="00206D9E"/>
    <w:rsid w:val="00212DCF"/>
    <w:rsid w:val="002173CB"/>
    <w:rsid w:val="00217773"/>
    <w:rsid w:val="0022052B"/>
    <w:rsid w:val="00243F08"/>
    <w:rsid w:val="00247688"/>
    <w:rsid w:val="002513EB"/>
    <w:rsid w:val="00256C6B"/>
    <w:rsid w:val="00256FA2"/>
    <w:rsid w:val="002603DB"/>
    <w:rsid w:val="00260409"/>
    <w:rsid w:val="00284970"/>
    <w:rsid w:val="0029095A"/>
    <w:rsid w:val="002A12BD"/>
    <w:rsid w:val="002A741E"/>
    <w:rsid w:val="002A7E59"/>
    <w:rsid w:val="002B207C"/>
    <w:rsid w:val="002C4946"/>
    <w:rsid w:val="002D1AEB"/>
    <w:rsid w:val="002D747E"/>
    <w:rsid w:val="002E242A"/>
    <w:rsid w:val="002E389D"/>
    <w:rsid w:val="002F2A32"/>
    <w:rsid w:val="0030612F"/>
    <w:rsid w:val="00307AFB"/>
    <w:rsid w:val="00310E0F"/>
    <w:rsid w:val="003228A3"/>
    <w:rsid w:val="00327A96"/>
    <w:rsid w:val="00330634"/>
    <w:rsid w:val="00331B69"/>
    <w:rsid w:val="00336BE3"/>
    <w:rsid w:val="00363239"/>
    <w:rsid w:val="003642D9"/>
    <w:rsid w:val="00375BA5"/>
    <w:rsid w:val="0038491E"/>
    <w:rsid w:val="00384E81"/>
    <w:rsid w:val="003B1798"/>
    <w:rsid w:val="003C33C9"/>
    <w:rsid w:val="003D1B0A"/>
    <w:rsid w:val="003D4F11"/>
    <w:rsid w:val="003D6BB0"/>
    <w:rsid w:val="00401C63"/>
    <w:rsid w:val="004052AF"/>
    <w:rsid w:val="004071D7"/>
    <w:rsid w:val="00413381"/>
    <w:rsid w:val="00414A5F"/>
    <w:rsid w:val="00423960"/>
    <w:rsid w:val="00425E85"/>
    <w:rsid w:val="00445EA1"/>
    <w:rsid w:val="00457A07"/>
    <w:rsid w:val="004616EB"/>
    <w:rsid w:val="0046580C"/>
    <w:rsid w:val="00470CF3"/>
    <w:rsid w:val="00471530"/>
    <w:rsid w:val="00474D54"/>
    <w:rsid w:val="004851F1"/>
    <w:rsid w:val="00490E5E"/>
    <w:rsid w:val="00492321"/>
    <w:rsid w:val="004967B4"/>
    <w:rsid w:val="004A27C7"/>
    <w:rsid w:val="004A625B"/>
    <w:rsid w:val="004A6BCC"/>
    <w:rsid w:val="004B20EA"/>
    <w:rsid w:val="004B4155"/>
    <w:rsid w:val="004B6AC9"/>
    <w:rsid w:val="004C285B"/>
    <w:rsid w:val="004C7251"/>
    <w:rsid w:val="004E0734"/>
    <w:rsid w:val="004F41FD"/>
    <w:rsid w:val="004F60EB"/>
    <w:rsid w:val="00501182"/>
    <w:rsid w:val="005014B2"/>
    <w:rsid w:val="00506A51"/>
    <w:rsid w:val="00512A34"/>
    <w:rsid w:val="00512B3C"/>
    <w:rsid w:val="00513AA5"/>
    <w:rsid w:val="0051764D"/>
    <w:rsid w:val="00530F92"/>
    <w:rsid w:val="00534212"/>
    <w:rsid w:val="00535611"/>
    <w:rsid w:val="00537E0A"/>
    <w:rsid w:val="0054334E"/>
    <w:rsid w:val="00566305"/>
    <w:rsid w:val="00567537"/>
    <w:rsid w:val="00596C77"/>
    <w:rsid w:val="005A57D9"/>
    <w:rsid w:val="005B02F3"/>
    <w:rsid w:val="005B28DD"/>
    <w:rsid w:val="005B408B"/>
    <w:rsid w:val="005B6D5A"/>
    <w:rsid w:val="005B76B9"/>
    <w:rsid w:val="005D1B13"/>
    <w:rsid w:val="005E4B9F"/>
    <w:rsid w:val="005F39C3"/>
    <w:rsid w:val="006038BD"/>
    <w:rsid w:val="006137F6"/>
    <w:rsid w:val="00616D97"/>
    <w:rsid w:val="006308AF"/>
    <w:rsid w:val="006345D0"/>
    <w:rsid w:val="0064015A"/>
    <w:rsid w:val="00644AB7"/>
    <w:rsid w:val="006570BE"/>
    <w:rsid w:val="00670FE7"/>
    <w:rsid w:val="0067459A"/>
    <w:rsid w:val="006745E8"/>
    <w:rsid w:val="006812E3"/>
    <w:rsid w:val="006952B2"/>
    <w:rsid w:val="006B6D73"/>
    <w:rsid w:val="006B6FF9"/>
    <w:rsid w:val="006C670D"/>
    <w:rsid w:val="006D0488"/>
    <w:rsid w:val="006E2DC3"/>
    <w:rsid w:val="006F1EB4"/>
    <w:rsid w:val="006F7102"/>
    <w:rsid w:val="006F7C6D"/>
    <w:rsid w:val="00704B71"/>
    <w:rsid w:val="00711300"/>
    <w:rsid w:val="007149D3"/>
    <w:rsid w:val="00722E41"/>
    <w:rsid w:val="00723D9D"/>
    <w:rsid w:val="00740636"/>
    <w:rsid w:val="007622A0"/>
    <w:rsid w:val="007648D5"/>
    <w:rsid w:val="00771B1F"/>
    <w:rsid w:val="0077236B"/>
    <w:rsid w:val="0078256D"/>
    <w:rsid w:val="0078549F"/>
    <w:rsid w:val="0078597D"/>
    <w:rsid w:val="007A5B76"/>
    <w:rsid w:val="007B1062"/>
    <w:rsid w:val="007B1E01"/>
    <w:rsid w:val="007B283C"/>
    <w:rsid w:val="007C5306"/>
    <w:rsid w:val="007D7D71"/>
    <w:rsid w:val="007F4566"/>
    <w:rsid w:val="007F51BA"/>
    <w:rsid w:val="00800F40"/>
    <w:rsid w:val="00806725"/>
    <w:rsid w:val="00812C6E"/>
    <w:rsid w:val="00832137"/>
    <w:rsid w:val="008442BC"/>
    <w:rsid w:val="00845894"/>
    <w:rsid w:val="00847388"/>
    <w:rsid w:val="008509E2"/>
    <w:rsid w:val="00863D16"/>
    <w:rsid w:val="008805D2"/>
    <w:rsid w:val="00881F9A"/>
    <w:rsid w:val="00884DDB"/>
    <w:rsid w:val="00893B5F"/>
    <w:rsid w:val="008B70FD"/>
    <w:rsid w:val="008C0ADF"/>
    <w:rsid w:val="008C3CAC"/>
    <w:rsid w:val="008E2958"/>
    <w:rsid w:val="008F450D"/>
    <w:rsid w:val="008F6411"/>
    <w:rsid w:val="00913CA9"/>
    <w:rsid w:val="00920648"/>
    <w:rsid w:val="0094044B"/>
    <w:rsid w:val="00951D64"/>
    <w:rsid w:val="0095338D"/>
    <w:rsid w:val="00957A4E"/>
    <w:rsid w:val="00977947"/>
    <w:rsid w:val="0098777D"/>
    <w:rsid w:val="009905F3"/>
    <w:rsid w:val="009915CF"/>
    <w:rsid w:val="00993366"/>
    <w:rsid w:val="009955B0"/>
    <w:rsid w:val="00995BCF"/>
    <w:rsid w:val="009A4C2D"/>
    <w:rsid w:val="009B0AA2"/>
    <w:rsid w:val="009B49AD"/>
    <w:rsid w:val="009B5FE4"/>
    <w:rsid w:val="009B7443"/>
    <w:rsid w:val="009C4067"/>
    <w:rsid w:val="009E2AFC"/>
    <w:rsid w:val="009E3171"/>
    <w:rsid w:val="009E4208"/>
    <w:rsid w:val="009E6EEE"/>
    <w:rsid w:val="009F5507"/>
    <w:rsid w:val="009F5EDE"/>
    <w:rsid w:val="00A12F32"/>
    <w:rsid w:val="00A13D24"/>
    <w:rsid w:val="00A16FBF"/>
    <w:rsid w:val="00A359BA"/>
    <w:rsid w:val="00A36A3A"/>
    <w:rsid w:val="00A471A0"/>
    <w:rsid w:val="00A52887"/>
    <w:rsid w:val="00A53D6D"/>
    <w:rsid w:val="00A6732E"/>
    <w:rsid w:val="00A70F4C"/>
    <w:rsid w:val="00A74EEC"/>
    <w:rsid w:val="00AA1706"/>
    <w:rsid w:val="00AA376F"/>
    <w:rsid w:val="00AA4C98"/>
    <w:rsid w:val="00AB3C61"/>
    <w:rsid w:val="00AB70D2"/>
    <w:rsid w:val="00AB74D6"/>
    <w:rsid w:val="00AC57A6"/>
    <w:rsid w:val="00AD2035"/>
    <w:rsid w:val="00AD7E57"/>
    <w:rsid w:val="00AF3F79"/>
    <w:rsid w:val="00AF666E"/>
    <w:rsid w:val="00B01242"/>
    <w:rsid w:val="00B07125"/>
    <w:rsid w:val="00B17313"/>
    <w:rsid w:val="00B27C7A"/>
    <w:rsid w:val="00B37DBC"/>
    <w:rsid w:val="00B454E8"/>
    <w:rsid w:val="00B46C13"/>
    <w:rsid w:val="00B61865"/>
    <w:rsid w:val="00B64D10"/>
    <w:rsid w:val="00B675AC"/>
    <w:rsid w:val="00B86587"/>
    <w:rsid w:val="00B9163E"/>
    <w:rsid w:val="00B97FBE"/>
    <w:rsid w:val="00BA5279"/>
    <w:rsid w:val="00BA7095"/>
    <w:rsid w:val="00BC180C"/>
    <w:rsid w:val="00BC27B2"/>
    <w:rsid w:val="00BC6CA3"/>
    <w:rsid w:val="00BD2890"/>
    <w:rsid w:val="00BE1B69"/>
    <w:rsid w:val="00C02435"/>
    <w:rsid w:val="00C03934"/>
    <w:rsid w:val="00C05D97"/>
    <w:rsid w:val="00C166DC"/>
    <w:rsid w:val="00C24652"/>
    <w:rsid w:val="00C409EA"/>
    <w:rsid w:val="00C44999"/>
    <w:rsid w:val="00C653CA"/>
    <w:rsid w:val="00C74AD4"/>
    <w:rsid w:val="00C76CFF"/>
    <w:rsid w:val="00C84E1C"/>
    <w:rsid w:val="00C948A0"/>
    <w:rsid w:val="00CA07BE"/>
    <w:rsid w:val="00CA7B44"/>
    <w:rsid w:val="00CB2253"/>
    <w:rsid w:val="00CC1B2B"/>
    <w:rsid w:val="00CD11D5"/>
    <w:rsid w:val="00CD1446"/>
    <w:rsid w:val="00CD2706"/>
    <w:rsid w:val="00CF25AD"/>
    <w:rsid w:val="00CF2930"/>
    <w:rsid w:val="00D042C0"/>
    <w:rsid w:val="00D047F4"/>
    <w:rsid w:val="00D1153F"/>
    <w:rsid w:val="00D1303E"/>
    <w:rsid w:val="00D158D8"/>
    <w:rsid w:val="00D2295E"/>
    <w:rsid w:val="00D25189"/>
    <w:rsid w:val="00D3051A"/>
    <w:rsid w:val="00D34B1F"/>
    <w:rsid w:val="00D35104"/>
    <w:rsid w:val="00D50599"/>
    <w:rsid w:val="00D549C5"/>
    <w:rsid w:val="00D75949"/>
    <w:rsid w:val="00D76574"/>
    <w:rsid w:val="00D86ECF"/>
    <w:rsid w:val="00D94931"/>
    <w:rsid w:val="00D97813"/>
    <w:rsid w:val="00DA0A52"/>
    <w:rsid w:val="00DD3A33"/>
    <w:rsid w:val="00DE2F41"/>
    <w:rsid w:val="00DF258B"/>
    <w:rsid w:val="00DF3FD1"/>
    <w:rsid w:val="00DF45AC"/>
    <w:rsid w:val="00E0492A"/>
    <w:rsid w:val="00E102B4"/>
    <w:rsid w:val="00E17AF5"/>
    <w:rsid w:val="00E2528C"/>
    <w:rsid w:val="00E272F0"/>
    <w:rsid w:val="00E53339"/>
    <w:rsid w:val="00E53D00"/>
    <w:rsid w:val="00E564F4"/>
    <w:rsid w:val="00E60389"/>
    <w:rsid w:val="00E60933"/>
    <w:rsid w:val="00E6116B"/>
    <w:rsid w:val="00E71A7C"/>
    <w:rsid w:val="00E76E37"/>
    <w:rsid w:val="00E82287"/>
    <w:rsid w:val="00EA2C7D"/>
    <w:rsid w:val="00EA2FD8"/>
    <w:rsid w:val="00EB007A"/>
    <w:rsid w:val="00EB05CC"/>
    <w:rsid w:val="00EB0C8E"/>
    <w:rsid w:val="00EB759F"/>
    <w:rsid w:val="00EC19DF"/>
    <w:rsid w:val="00EC765E"/>
    <w:rsid w:val="00ED1DD1"/>
    <w:rsid w:val="00ED7F98"/>
    <w:rsid w:val="00EE1883"/>
    <w:rsid w:val="00EF0A2D"/>
    <w:rsid w:val="00EF0C96"/>
    <w:rsid w:val="00EF2AA3"/>
    <w:rsid w:val="00EF4F16"/>
    <w:rsid w:val="00F03CFC"/>
    <w:rsid w:val="00F134A4"/>
    <w:rsid w:val="00F23D22"/>
    <w:rsid w:val="00F24161"/>
    <w:rsid w:val="00F3135D"/>
    <w:rsid w:val="00F31A8C"/>
    <w:rsid w:val="00F375DC"/>
    <w:rsid w:val="00F42C03"/>
    <w:rsid w:val="00F433D4"/>
    <w:rsid w:val="00F51F08"/>
    <w:rsid w:val="00F71149"/>
    <w:rsid w:val="00F76069"/>
    <w:rsid w:val="00F969EB"/>
    <w:rsid w:val="00FA6E54"/>
    <w:rsid w:val="00FC3DDA"/>
    <w:rsid w:val="00FC3E4F"/>
    <w:rsid w:val="00FD2C28"/>
    <w:rsid w:val="00FD366B"/>
    <w:rsid w:val="00FD55BD"/>
    <w:rsid w:val="00FE56DB"/>
    <w:rsid w:val="00FF13F4"/>
    <w:rsid w:val="00FF17BA"/>
    <w:rsid w:val="00FF7579"/>
    <w:rsid w:val="00FF7D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7B8F"/>
  <w15:chartTrackingRefBased/>
  <w15:docId w15:val="{CCCB470B-D3B1-461B-9E86-421585C6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38BD"/>
    <w:pPr>
      <w:spacing w:line="360" w:lineRule="auto"/>
    </w:pPr>
    <w:rPr>
      <w:sz w:val="24"/>
    </w:rPr>
  </w:style>
  <w:style w:type="paragraph" w:styleId="Nagwek1">
    <w:name w:val="heading 1"/>
    <w:basedOn w:val="Normalny"/>
    <w:next w:val="Normalny"/>
    <w:link w:val="Nagwek1Znak"/>
    <w:uiPriority w:val="9"/>
    <w:qFormat/>
    <w:rsid w:val="00E82287"/>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845894"/>
    <w:pPr>
      <w:keepNext/>
      <w:keepLines/>
      <w:spacing w:before="40" w:after="0"/>
      <w:outlineLvl w:val="1"/>
    </w:pPr>
    <w:rPr>
      <w:rFonts w:asciiTheme="majorHAnsi" w:eastAsiaTheme="majorEastAsia" w:hAnsiTheme="majorHAnsi" w:cstheme="majorBidi"/>
      <w:b/>
      <w:color w:val="000000" w:themeColor="text1"/>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287"/>
    <w:rPr>
      <w:rFonts w:asciiTheme="majorHAnsi" w:eastAsiaTheme="majorEastAsia" w:hAnsiTheme="majorHAnsi" w:cstheme="majorBidi"/>
      <w:b/>
      <w:sz w:val="32"/>
      <w:szCs w:val="32"/>
    </w:rPr>
  </w:style>
  <w:style w:type="paragraph" w:customStyle="1" w:styleId="Przypisy">
    <w:name w:val="Przypisy"/>
    <w:basedOn w:val="Normalny"/>
    <w:link w:val="PrzypisyZnak"/>
    <w:qFormat/>
    <w:rsid w:val="00F03CFC"/>
    <w:pPr>
      <w:spacing w:after="240"/>
    </w:pPr>
  </w:style>
  <w:style w:type="character" w:customStyle="1" w:styleId="PrzypisyZnak">
    <w:name w:val="Przypisy Znak"/>
    <w:basedOn w:val="Domylnaczcionkaakapitu"/>
    <w:link w:val="Przypisy"/>
    <w:rsid w:val="00F03CFC"/>
    <w:rPr>
      <w:sz w:val="24"/>
    </w:rPr>
  </w:style>
  <w:style w:type="character" w:customStyle="1" w:styleId="Nagwek2Znak">
    <w:name w:val="Nagłówek 2 Znak"/>
    <w:basedOn w:val="Domylnaczcionkaakapitu"/>
    <w:link w:val="Nagwek2"/>
    <w:uiPriority w:val="9"/>
    <w:rsid w:val="00845894"/>
    <w:rPr>
      <w:rFonts w:asciiTheme="majorHAnsi" w:eastAsiaTheme="majorEastAsia" w:hAnsiTheme="majorHAnsi" w:cstheme="majorBidi"/>
      <w:b/>
      <w:color w:val="000000" w:themeColor="text1"/>
      <w:sz w:val="28"/>
      <w:szCs w:val="26"/>
    </w:rPr>
  </w:style>
  <w:style w:type="paragraph" w:styleId="Tekstprzypisudolnego">
    <w:name w:val="footnote text"/>
    <w:basedOn w:val="Normalny"/>
    <w:link w:val="TekstprzypisudolnegoZnak"/>
    <w:uiPriority w:val="99"/>
    <w:semiHidden/>
    <w:unhideWhenUsed/>
    <w:rsid w:val="00E17AF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17AF5"/>
    <w:rPr>
      <w:sz w:val="20"/>
      <w:szCs w:val="20"/>
    </w:rPr>
  </w:style>
  <w:style w:type="character" w:styleId="Odwoanieprzypisudolnego">
    <w:name w:val="footnote reference"/>
    <w:basedOn w:val="Domylnaczcionkaakapitu"/>
    <w:uiPriority w:val="99"/>
    <w:semiHidden/>
    <w:unhideWhenUsed/>
    <w:rsid w:val="00E17AF5"/>
    <w:rPr>
      <w:vertAlign w:val="superscript"/>
    </w:rPr>
  </w:style>
  <w:style w:type="paragraph" w:customStyle="1" w:styleId="Podstawowyakapit">
    <w:name w:val="[Podstawowy akapit]"/>
    <w:basedOn w:val="Normalny"/>
    <w:uiPriority w:val="99"/>
    <w:rsid w:val="00B37DBC"/>
    <w:pPr>
      <w:autoSpaceDE w:val="0"/>
      <w:autoSpaceDN w:val="0"/>
      <w:adjustRightInd w:val="0"/>
      <w:spacing w:after="0" w:line="288" w:lineRule="auto"/>
      <w:textAlignment w:val="center"/>
    </w:pPr>
    <w:rPr>
      <w:rFonts w:ascii="Minion Pro" w:hAnsi="Minion Pro" w:cs="Minion Pro"/>
      <w:color w:val="000000"/>
      <w:kern w:val="0"/>
      <w:szCs w:val="24"/>
    </w:rPr>
  </w:style>
  <w:style w:type="paragraph" w:styleId="Akapitzlist">
    <w:name w:val="List Paragraph"/>
    <w:basedOn w:val="Normalny"/>
    <w:uiPriority w:val="34"/>
    <w:qFormat/>
    <w:rsid w:val="0051764D"/>
    <w:pPr>
      <w:ind w:left="720"/>
      <w:contextualSpacing/>
    </w:pPr>
  </w:style>
  <w:style w:type="paragraph" w:styleId="Legenda">
    <w:name w:val="caption"/>
    <w:basedOn w:val="Normalny"/>
    <w:next w:val="Normalny"/>
    <w:uiPriority w:val="35"/>
    <w:unhideWhenUsed/>
    <w:qFormat/>
    <w:rsid w:val="00D35104"/>
    <w:pPr>
      <w:spacing w:after="200" w:line="240" w:lineRule="auto"/>
    </w:pPr>
    <w:rPr>
      <w:i/>
      <w:iCs/>
      <w:color w:val="44546A" w:themeColor="text2"/>
      <w:sz w:val="18"/>
      <w:szCs w:val="18"/>
    </w:rPr>
  </w:style>
  <w:style w:type="paragraph" w:customStyle="1" w:styleId="Fotografia">
    <w:name w:val="Fotografia"/>
    <w:basedOn w:val="Normalny"/>
    <w:link w:val="FotografiaZnak"/>
    <w:qFormat/>
    <w:rsid w:val="00B07125"/>
  </w:style>
  <w:style w:type="character" w:customStyle="1" w:styleId="FotografiaZnak">
    <w:name w:val="Fotografia Znak"/>
    <w:basedOn w:val="Domylnaczcionkaakapitu"/>
    <w:link w:val="Fotografia"/>
    <w:rsid w:val="00B07125"/>
    <w:rPr>
      <w:sz w:val="24"/>
    </w:rPr>
  </w:style>
  <w:style w:type="numbering" w:customStyle="1" w:styleId="Biecalista1">
    <w:name w:val="Bieżąca lista1"/>
    <w:uiPriority w:val="99"/>
    <w:rsid w:val="002E242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3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46E81-B56F-4266-93A4-13176A47B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18</Pages>
  <Words>1193</Words>
  <Characters>7158</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WuWA - Wrocławska wystawa Werkbundu Mieszkanie</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WuWA - Wrocławska wystawa Werkbundu Mieszkanie</dc:title>
  <dc:subject/>
  <dc:creator>trzypunkty_admin</dc:creator>
  <cp:keywords>Wersja PL</cp:keywords>
  <dc:description/>
  <cp:lastModifiedBy>Magda Cichoń-Siudzińska</cp:lastModifiedBy>
  <cp:revision>10</cp:revision>
  <dcterms:created xsi:type="dcterms:W3CDTF">2024-01-24T13:59:00Z</dcterms:created>
  <dcterms:modified xsi:type="dcterms:W3CDTF">2024-01-24T15:49:00Z</dcterms:modified>
</cp:coreProperties>
</file>